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8304" w14:textId="77777777" w:rsidR="001E1381" w:rsidRPr="001E1381" w:rsidRDefault="001E1381" w:rsidP="001E1381">
      <w:pPr>
        <w:rPr>
          <w:rFonts w:cs="Arial"/>
          <w:lang w:val="fr-CH"/>
        </w:rPr>
      </w:pPr>
      <w:r w:rsidRPr="001E1381">
        <w:rPr>
          <w:rFonts w:cs="Arial"/>
          <w:b/>
          <w:bCs/>
          <w:lang w:val="fr-CH"/>
        </w:rPr>
        <w:t>JCI — DOSSIER DE CANDIDATURE À L’AWARD</w:t>
      </w:r>
    </w:p>
    <w:p w14:paraId="1B9F2B7D" w14:textId="77777777" w:rsidR="001E1381" w:rsidRPr="001E1381" w:rsidRDefault="001E1381" w:rsidP="001E1381">
      <w:pPr>
        <w:rPr>
          <w:rFonts w:cs="Arial"/>
          <w:lang w:val="fr-CH"/>
        </w:rPr>
      </w:pPr>
      <w:r w:rsidRPr="001E1381">
        <w:rPr>
          <w:rFonts w:cs="Arial"/>
          <w:b/>
          <w:bCs/>
          <w:lang w:val="fr-CH"/>
        </w:rPr>
        <w:t>DÉCARBONE TA BOÎTE 3</w:t>
      </w:r>
    </w:p>
    <w:p w14:paraId="445417C7" w14:textId="77777777" w:rsidR="001E1381" w:rsidRPr="001E1381" w:rsidRDefault="001E1381" w:rsidP="001E1381">
      <w:pPr>
        <w:rPr>
          <w:rFonts w:cs="Arial"/>
          <w:lang w:val="fr-CH"/>
        </w:rPr>
      </w:pPr>
      <w:r w:rsidRPr="001E1381">
        <w:rPr>
          <w:rFonts w:cs="Arial"/>
          <w:b/>
          <w:bCs/>
          <w:lang w:val="fr-CH"/>
        </w:rPr>
        <w:t>1. Objectifs du programme et mise en œuvre stratégique</w:t>
      </w:r>
    </w:p>
    <w:p w14:paraId="6920FE10" w14:textId="77777777" w:rsidR="001E1381" w:rsidRPr="001E1381" w:rsidRDefault="001E1381" w:rsidP="001E1381">
      <w:pPr>
        <w:rPr>
          <w:rFonts w:cs="Arial"/>
          <w:lang w:val="fr-CH"/>
        </w:rPr>
      </w:pPr>
      <w:r w:rsidRPr="001E1381">
        <w:rPr>
          <w:rFonts w:cs="Arial"/>
          <w:b/>
          <w:bCs/>
          <w:lang w:val="fr-CH"/>
        </w:rPr>
        <w:t>Question 1 — Objectifs : quels étaient les principaux objectifs du programme ?</w:t>
      </w:r>
    </w:p>
    <w:p w14:paraId="31BFA4AC" w14:textId="77777777" w:rsidR="001E1381" w:rsidRPr="001E1381" w:rsidRDefault="001E1381" w:rsidP="001E1381">
      <w:pPr>
        <w:rPr>
          <w:rFonts w:cs="Arial"/>
          <w:lang w:val="fr-CH"/>
        </w:rPr>
      </w:pPr>
      <w:r w:rsidRPr="001E1381">
        <w:rPr>
          <w:rFonts w:cs="Arial"/>
          <w:lang w:val="fr-CH"/>
        </w:rPr>
        <w:t>Depuis sa création en 2022, « Décarbone ta boîte » poursuit un objectif clair : aider les entreprises et organisations de l’Arc jurassien à réduire leur empreinte carbone par l’exemple et l’émulation entre pairs.</w:t>
      </w:r>
    </w:p>
    <w:p w14:paraId="201D33CD" w14:textId="77777777" w:rsidR="001E1381" w:rsidRPr="001E1381" w:rsidRDefault="001E1381" w:rsidP="001E1381">
      <w:pPr>
        <w:rPr>
          <w:rFonts w:cs="Arial"/>
          <w:lang w:val="fr-CH"/>
        </w:rPr>
      </w:pPr>
      <w:r w:rsidRPr="001E1381">
        <w:rPr>
          <w:rFonts w:cs="Arial"/>
          <w:lang w:val="fr-CH"/>
        </w:rPr>
        <w:t>Chaque candidat doit formaliser sa démarche, en mesurer les effets, en démontrer la viabilité économique, puis la défendre publiquement devant un jury d’experts. Le concours s’adresse à des acteurs très divers : industrie, agriculture, gastronomie, architecture, recherche académique et collectivités publiques.</w:t>
      </w:r>
    </w:p>
    <w:p w14:paraId="1B5906BB" w14:textId="77777777" w:rsidR="001E1381" w:rsidRPr="001E1381" w:rsidRDefault="001E1381" w:rsidP="001E1381">
      <w:pPr>
        <w:rPr>
          <w:rFonts w:cs="Arial"/>
          <w:lang w:val="fr-CH"/>
        </w:rPr>
      </w:pPr>
      <w:r w:rsidRPr="001E1381">
        <w:rPr>
          <w:rFonts w:cs="Arial"/>
          <w:lang w:val="fr-CH"/>
        </w:rPr>
        <w:t>L’impact environnemental constitue un premier indicateur de réussite. En 2026, les six finalistes ayant transmis un bilan complet représentent ensemble une économie annuelle de 71’591 tonnes d’éq. CO</w:t>
      </w:r>
      <w:r w:rsidRPr="001E1381">
        <w:rPr>
          <w:rFonts w:ascii="Cambria Math" w:hAnsi="Cambria Math" w:cs="Cambria Math"/>
          <w:lang w:val="fr-CH"/>
        </w:rPr>
        <w:t>₂</w:t>
      </w:r>
      <w:r w:rsidRPr="001E1381">
        <w:rPr>
          <w:rFonts w:cs="Arial"/>
          <w:lang w:val="fr-CH"/>
        </w:rPr>
        <w:t>. Ce résultat a été consolidé avec l’appui de Climate Services SA et Swiss Triple Impact.</w:t>
      </w:r>
    </w:p>
    <w:p w14:paraId="416403CF" w14:textId="77777777" w:rsidR="001E1381" w:rsidRPr="001E1381" w:rsidRDefault="001E1381" w:rsidP="001E1381">
      <w:pPr>
        <w:rPr>
          <w:rFonts w:cs="Arial"/>
          <w:lang w:val="fr-CH"/>
        </w:rPr>
      </w:pPr>
      <w:r w:rsidRPr="001E1381">
        <w:rPr>
          <w:rFonts w:cs="Arial"/>
          <w:lang w:val="fr-CH"/>
        </w:rPr>
        <w:t>Le programme poursuit également un objectif de développement entrepreneurial. Les finalistes apprennent à structurer leur projet, à en chiffrer les effets, à convaincre un jury et à le présenter devant plus de cent personnes.</w:t>
      </w:r>
    </w:p>
    <w:p w14:paraId="34F2E7CE" w14:textId="77777777" w:rsidR="001E1381" w:rsidRPr="001E1381" w:rsidRDefault="001E1381" w:rsidP="001E1381">
      <w:pPr>
        <w:rPr>
          <w:rFonts w:cs="Arial"/>
          <w:lang w:val="fr-CH"/>
        </w:rPr>
      </w:pPr>
      <w:r w:rsidRPr="001E1381">
        <w:rPr>
          <w:rFonts w:cs="Arial"/>
          <w:lang w:val="fr-CH"/>
        </w:rPr>
        <w:t>Enfin, cette troisième édition ouvre une nouvelle perspective : rendre la méthode suffisamment claire et transmissible pour qu’elle puisse être reprise par d’autres sections JCI en Suisse. « Décarbone ta boîte » contribue ainsi à la mission de la JCI en faisant de l’initiative, de la responsabilité et de l’action locale les moteurs d’une transition durable.</w:t>
      </w:r>
    </w:p>
    <w:p w14:paraId="65B387E0" w14:textId="77777777" w:rsidR="001E1381" w:rsidRPr="001E1381" w:rsidRDefault="001E1381" w:rsidP="001E1381">
      <w:pPr>
        <w:rPr>
          <w:rFonts w:cs="Arial"/>
          <w:lang w:val="fr-CH"/>
        </w:rPr>
      </w:pPr>
      <w:r w:rsidRPr="001E1381">
        <w:rPr>
          <w:rFonts w:cs="Arial"/>
          <w:b/>
          <w:bCs/>
          <w:lang w:val="fr-CH"/>
        </w:rPr>
        <w:t>Question 2 — Exécution stratégique : quelles stratégies et méthodologies ont été utilisées ?</w:t>
      </w:r>
    </w:p>
    <w:p w14:paraId="33708580" w14:textId="77777777" w:rsidR="001E1381" w:rsidRPr="001E1381" w:rsidRDefault="001E1381" w:rsidP="001E1381">
      <w:pPr>
        <w:rPr>
          <w:rFonts w:cs="Arial"/>
          <w:lang w:val="fr-CH"/>
        </w:rPr>
      </w:pPr>
      <w:r w:rsidRPr="001E1381">
        <w:rPr>
          <w:rFonts w:cs="Arial"/>
          <w:lang w:val="fr-CH"/>
        </w:rPr>
        <w:t>La méthode de « Décarbone ta boîte » repose sur trois étapes complémentaires, développées avec l’appui opérationnel de Micronarc et améliorées depuis la première édition.</w:t>
      </w:r>
    </w:p>
    <w:p w14:paraId="7EBE5344" w14:textId="77777777" w:rsidR="001E1381" w:rsidRPr="001E1381" w:rsidRDefault="001E1381" w:rsidP="001E1381">
      <w:pPr>
        <w:rPr>
          <w:rFonts w:cs="Arial"/>
          <w:lang w:val="fr-CH"/>
        </w:rPr>
      </w:pPr>
      <w:r w:rsidRPr="001E1381">
        <w:rPr>
          <w:rFonts w:cs="Arial"/>
          <w:lang w:val="fr-CH"/>
        </w:rPr>
        <w:t>La première est un appel à projets ouvert aux entreprises, aux indépendants et aux organisations, à but lucratif ou non lucratif. Les candidats sont accompagnés afin de présenter leurs réductions de gaz à effet de serre sur une base aussi cohérente que possible.</w:t>
      </w:r>
    </w:p>
    <w:p w14:paraId="668D5AC0" w14:textId="77777777" w:rsidR="001E1381" w:rsidRPr="001E1381" w:rsidRDefault="001E1381" w:rsidP="001E1381">
      <w:pPr>
        <w:rPr>
          <w:rFonts w:cs="Arial"/>
          <w:lang w:val="fr-CH"/>
        </w:rPr>
      </w:pPr>
      <w:r w:rsidRPr="001E1381">
        <w:rPr>
          <w:rFonts w:cs="Arial"/>
          <w:lang w:val="fr-CH"/>
        </w:rPr>
        <w:t>La deuxième étape est consacrée au partage de connaissances. Le jour de l’événement, un cycle de conférences accessible par billetterie en ligne et des ateliers pratiques réunissent des intervenants issus des milieux académique, industriel et institutionnel.</w:t>
      </w:r>
    </w:p>
    <w:p w14:paraId="57DF6C1D" w14:textId="77777777" w:rsidR="001E1381" w:rsidRPr="001E1381" w:rsidRDefault="001E1381" w:rsidP="001E1381">
      <w:pPr>
        <w:rPr>
          <w:rFonts w:cs="Arial"/>
          <w:lang w:val="fr-CH"/>
        </w:rPr>
      </w:pPr>
      <w:r w:rsidRPr="001E1381">
        <w:rPr>
          <w:rFonts w:cs="Arial"/>
          <w:lang w:val="fr-CH"/>
        </w:rPr>
        <w:t>La troisième étape est la finale publique. Chaque finaliste présente et défend son projet devant un jury pluridisciplinaire. La délibération est suivie de la remise des prix et d’un apéritif de réseautage.</w:t>
      </w:r>
    </w:p>
    <w:p w14:paraId="314371BF" w14:textId="77777777" w:rsidR="001E1381" w:rsidRPr="001E1381" w:rsidRDefault="001E1381" w:rsidP="001E1381">
      <w:pPr>
        <w:rPr>
          <w:rFonts w:cs="Arial"/>
          <w:lang w:val="fr-CH"/>
        </w:rPr>
      </w:pPr>
      <w:r w:rsidRPr="001E1381">
        <w:rPr>
          <w:rFonts w:cs="Arial"/>
          <w:lang w:val="fr-CH"/>
        </w:rPr>
        <w:t>La présélection n’est pas réalisée par la seule JCI. Le comité de lecture associe des professionnels externes, ce qui apporte des compétences spécialisées et renforce l’indépendance du processus.</w:t>
      </w:r>
    </w:p>
    <w:p w14:paraId="036F84BB" w14:textId="77777777" w:rsidR="001E1381" w:rsidRPr="001E1381" w:rsidRDefault="001E1381" w:rsidP="001E1381">
      <w:pPr>
        <w:rPr>
          <w:rFonts w:cs="Arial"/>
          <w:lang w:val="fr-CH"/>
        </w:rPr>
      </w:pPr>
      <w:r w:rsidRPr="001E1381">
        <w:rPr>
          <w:rFonts w:cs="Arial"/>
          <w:lang w:val="fr-CH"/>
        </w:rPr>
        <w:t>Après six finalistes en 2022 et cinq en 2024, six projets ont de nouveau été retenus en 2026. La formule a désormais fait ses preuves, avec une fréquentation comprise entre 120 et 140 personnes lors de chaque édition.</w:t>
      </w:r>
    </w:p>
    <w:p w14:paraId="6843B354" w14:textId="77777777" w:rsidR="001E1381" w:rsidRPr="001E1381" w:rsidRDefault="001E1381" w:rsidP="001E1381">
      <w:pPr>
        <w:rPr>
          <w:rFonts w:cs="Arial"/>
          <w:lang w:val="fr-CH"/>
        </w:rPr>
      </w:pPr>
      <w:r w:rsidRPr="001E1381">
        <w:rPr>
          <w:rFonts w:cs="Arial"/>
          <w:b/>
          <w:bCs/>
          <w:lang w:val="fr-CH"/>
        </w:rPr>
        <w:t>Question 3 — Formation des forces dirigeantes : comment le programme a-t-il formé de jeunes leaders entrepreneuriaux ?</w:t>
      </w:r>
    </w:p>
    <w:p w14:paraId="08437C9A" w14:textId="77777777" w:rsidR="001E1381" w:rsidRPr="001E1381" w:rsidRDefault="001E1381" w:rsidP="001E1381">
      <w:pPr>
        <w:rPr>
          <w:rFonts w:cs="Arial"/>
          <w:lang w:val="fr-CH"/>
        </w:rPr>
      </w:pPr>
      <w:r w:rsidRPr="001E1381">
        <w:rPr>
          <w:rFonts w:cs="Arial"/>
          <w:lang w:val="fr-CH"/>
        </w:rPr>
        <w:t>La troisième édition a été pilotée par six membres, avec un périmètre défini pour chacun : Anne-Françoise Vuilleumier pour la coordination générale, Helder Da Silva pour les finances et le sponsoring, Ivan Kostakev et Elodie Aubert pour l’événement et les conférences, Margot Douxchamps pour la communication et Marc Hauser pour la technique.</w:t>
      </w:r>
    </w:p>
    <w:p w14:paraId="200FE6AE" w14:textId="77777777" w:rsidR="001E1381" w:rsidRPr="001E1381" w:rsidRDefault="001E1381" w:rsidP="001E1381">
      <w:pPr>
        <w:rPr>
          <w:rFonts w:cs="Arial"/>
          <w:lang w:val="fr-CH"/>
        </w:rPr>
      </w:pPr>
      <w:r w:rsidRPr="001E1381">
        <w:rPr>
          <w:rFonts w:cs="Arial"/>
          <w:lang w:val="fr-CH"/>
        </w:rPr>
        <w:lastRenderedPageBreak/>
        <w:t>Cette répartition donne à chaque responsable une véritable autonomie. Les membres ont dû gérer un budget, négocier avec des partenaires, coordonner des prestataires et accueillir des intervenants reconnus, dans le cadre d’un événement public engageant la réputation de la JCI.</w:t>
      </w:r>
    </w:p>
    <w:p w14:paraId="1D1166AC" w14:textId="77777777" w:rsidR="001E1381" w:rsidRPr="001E1381" w:rsidRDefault="001E1381" w:rsidP="001E1381">
      <w:pPr>
        <w:rPr>
          <w:rFonts w:cs="Arial"/>
          <w:lang w:val="fr-CH"/>
        </w:rPr>
      </w:pPr>
      <w:r w:rsidRPr="001E1381">
        <w:rPr>
          <w:rFonts w:cs="Arial"/>
          <w:lang w:val="fr-CH"/>
        </w:rPr>
        <w:t>La préparation du cycle de conférences en est un bon exemple. Convaincre puis accueillir Raphaël Domjan, initiateur de SolarStratos, ou Marc Muller, ingénieur en énergie et fondateur d’Impact Living, demande une préparation et une coordination comparables à celles d’un événement professionnel.</w:t>
      </w:r>
    </w:p>
    <w:p w14:paraId="3F9C9692" w14:textId="77777777" w:rsidR="001E1381" w:rsidRPr="001E1381" w:rsidRDefault="001E1381" w:rsidP="001E1381">
      <w:pPr>
        <w:rPr>
          <w:rFonts w:cs="Arial"/>
          <w:lang w:val="fr-CH"/>
        </w:rPr>
      </w:pPr>
      <w:r w:rsidRPr="001E1381">
        <w:rPr>
          <w:rFonts w:cs="Arial"/>
          <w:lang w:val="fr-CH"/>
        </w:rPr>
        <w:t>Les finalistes développent eux aussi des compétences directement utiles : structurer une stratégie de durabilité, en chiffrer les effets, défendre sa viabilité et la présenter devant un public de 120 à 140 personnes.</w:t>
      </w:r>
    </w:p>
    <w:p w14:paraId="754940D1" w14:textId="77777777" w:rsidR="001E1381" w:rsidRPr="001E1381" w:rsidRDefault="001E1381" w:rsidP="001E1381">
      <w:pPr>
        <w:rPr>
          <w:rFonts w:cs="Arial"/>
          <w:lang w:val="fr-CH"/>
        </w:rPr>
      </w:pPr>
      <w:r w:rsidRPr="001E1381">
        <w:rPr>
          <w:rFonts w:cs="Arial"/>
          <w:lang w:val="fr-CH"/>
        </w:rPr>
        <w:t>Le projet forme donc des leaders des deux côtés : les membres JCI par la conduite de l’événement et les candidats par la formalisation et la défense de leur démarche entrepreneuriale.</w:t>
      </w:r>
    </w:p>
    <w:p w14:paraId="164893B4" w14:textId="77777777" w:rsidR="001E1381" w:rsidRPr="001E1381" w:rsidRDefault="001E1381" w:rsidP="001E1381">
      <w:pPr>
        <w:rPr>
          <w:rFonts w:cs="Arial"/>
          <w:lang w:val="fr-CH"/>
        </w:rPr>
      </w:pPr>
      <w:r w:rsidRPr="001E1381">
        <w:rPr>
          <w:rFonts w:cs="Arial"/>
          <w:b/>
          <w:bCs/>
          <w:lang w:val="fr-CH"/>
        </w:rPr>
        <w:t>Question 4 — Orientation stratégique : comment cette initiative s’inscrit-elle dans le Plan d’Action de la JCI ?</w:t>
      </w:r>
    </w:p>
    <w:p w14:paraId="79572AF1" w14:textId="77777777" w:rsidR="001E1381" w:rsidRPr="001E1381" w:rsidRDefault="001E1381" w:rsidP="001E1381">
      <w:pPr>
        <w:rPr>
          <w:rFonts w:cs="Arial"/>
          <w:lang w:val="fr-CH"/>
        </w:rPr>
      </w:pPr>
      <w:r w:rsidRPr="001E1381">
        <w:rPr>
          <w:rFonts w:cs="Arial"/>
          <w:lang w:val="fr-CH"/>
        </w:rPr>
        <w:t>« Décarbone ta boîte » traduit localement la priorité donnée par la JCI au leadership d’entreprise responsable. Le programme ne se limite pas à sensibiliser : il pousse des organisations à concevoir, mesurer et défendre des solutions concrètes.</w:t>
      </w:r>
    </w:p>
    <w:p w14:paraId="2017557D" w14:textId="77777777" w:rsidR="001E1381" w:rsidRPr="001E1381" w:rsidRDefault="001E1381" w:rsidP="001E1381">
      <w:pPr>
        <w:rPr>
          <w:rFonts w:cs="Arial"/>
          <w:lang w:val="fr-CH"/>
        </w:rPr>
      </w:pPr>
      <w:r w:rsidRPr="001E1381">
        <w:rPr>
          <w:rFonts w:cs="Arial"/>
          <w:lang w:val="fr-CH"/>
        </w:rPr>
        <w:t>Il crée également un dialogue entre entreprises, monde académique et autorités publiques. En 2026, le Conseiller d’État Laurent Favre a prononcé le discours d’ouverture et Oliver Price, vice-président national de la JCI, a adressé le mot de bienvenue. Des spécialistes de l’EPFL et de Google ont par ailleurs contribué aux ateliers.</w:t>
      </w:r>
    </w:p>
    <w:p w14:paraId="3A3772A7" w14:textId="77777777" w:rsidR="001E1381" w:rsidRPr="001E1381" w:rsidRDefault="001E1381" w:rsidP="001E1381">
      <w:pPr>
        <w:rPr>
          <w:rFonts w:cs="Arial"/>
          <w:lang w:val="fr-CH"/>
        </w:rPr>
      </w:pPr>
      <w:r w:rsidRPr="001E1381">
        <w:rPr>
          <w:rFonts w:cs="Arial"/>
          <w:lang w:val="fr-CH"/>
        </w:rPr>
        <w:t>Cette ouverture existe aussi dans la gouvernance du concours. Le comité de lecture et le jury comprennent des professionnels extérieurs à la JCI, qui apportent leur expertise et participent directement à l’évaluation des projets.</w:t>
      </w:r>
    </w:p>
    <w:p w14:paraId="7C364D20" w14:textId="77777777" w:rsidR="001E1381" w:rsidRPr="001E1381" w:rsidRDefault="001E1381" w:rsidP="001E1381">
      <w:pPr>
        <w:rPr>
          <w:rFonts w:cs="Arial"/>
          <w:lang w:val="fr-CH"/>
        </w:rPr>
      </w:pPr>
      <w:r w:rsidRPr="001E1381">
        <w:rPr>
          <w:rFonts w:cs="Arial"/>
          <w:lang w:val="fr-CH"/>
        </w:rPr>
        <w:t>Enfin, la continuité du programme est elle-même une expression du leadership organisationnel. Trois éditions ont été menées depuis 2022, avec une équipe qui se renouvelle tout en transmettant son expérience. La JCI Neuchâtel a ainsi construit un projet durable, identifié par les entreprises, les chambres de commerce et les autorités régionales.</w:t>
      </w:r>
    </w:p>
    <w:p w14:paraId="4A39CA5F" w14:textId="77777777" w:rsidR="001E1381" w:rsidRPr="001E1381" w:rsidRDefault="001E1381" w:rsidP="001E1381">
      <w:pPr>
        <w:rPr>
          <w:rFonts w:cs="Arial"/>
          <w:lang w:val="fr-CH"/>
        </w:rPr>
      </w:pPr>
      <w:r w:rsidRPr="001E1381">
        <w:rPr>
          <w:rFonts w:cs="Arial"/>
          <w:lang w:val="fr-CH"/>
        </w:rPr>
        <w:t>La prochaine étape consiste à formaliser cette expérience afin de permettre à d’autres sections JCI de l’adapter à leur propre région.</w:t>
      </w:r>
    </w:p>
    <w:p w14:paraId="26158132" w14:textId="77777777" w:rsidR="001E1381" w:rsidRPr="001E1381" w:rsidRDefault="001E1381" w:rsidP="001E1381">
      <w:pPr>
        <w:rPr>
          <w:rFonts w:cs="Arial"/>
          <w:lang w:val="fr-CH"/>
        </w:rPr>
      </w:pPr>
      <w:r w:rsidRPr="001E1381">
        <w:rPr>
          <w:rFonts w:cs="Arial"/>
          <w:b/>
          <w:bCs/>
          <w:lang w:val="fr-CH"/>
        </w:rPr>
        <w:t>2. Impact économique et financier</w:t>
      </w:r>
    </w:p>
    <w:p w14:paraId="220A171C" w14:textId="77777777" w:rsidR="001E1381" w:rsidRPr="001E1381" w:rsidRDefault="001E1381" w:rsidP="001E1381">
      <w:pPr>
        <w:rPr>
          <w:rFonts w:cs="Arial"/>
          <w:lang w:val="fr-CH"/>
        </w:rPr>
      </w:pPr>
      <w:r w:rsidRPr="001E1381">
        <w:rPr>
          <w:rFonts w:cs="Arial"/>
          <w:b/>
          <w:bCs/>
          <w:lang w:val="fr-CH"/>
        </w:rPr>
        <w:t>Question 5 — Objectifs économiques : quels étaient les objectifs économiques précis et les résultats attendus ?</w:t>
      </w:r>
    </w:p>
    <w:p w14:paraId="78254CA2" w14:textId="77777777" w:rsidR="001E1381" w:rsidRPr="001E1381" w:rsidRDefault="001E1381" w:rsidP="001E1381">
      <w:pPr>
        <w:rPr>
          <w:rFonts w:cs="Arial"/>
          <w:lang w:val="fr-CH"/>
        </w:rPr>
      </w:pPr>
      <w:r w:rsidRPr="001E1381">
        <w:rPr>
          <w:rFonts w:cs="Arial"/>
          <w:lang w:val="fr-CH"/>
        </w:rPr>
        <w:t>Le programme poursuit deux objectifs économiques. Le premier est d’encourager les entreprises régionales à développer des solutions de décarbonation viables et reproductibles. Le second est d’assurer la pérennité financière du concours grâce à un réseau stable de partenaires.</w:t>
      </w:r>
    </w:p>
    <w:p w14:paraId="49F9DD49" w14:textId="77777777" w:rsidR="001E1381" w:rsidRPr="001E1381" w:rsidRDefault="001E1381" w:rsidP="001E1381">
      <w:pPr>
        <w:rPr>
          <w:rFonts w:cs="Arial"/>
          <w:lang w:val="fr-CH"/>
        </w:rPr>
      </w:pPr>
      <w:r w:rsidRPr="001E1381">
        <w:rPr>
          <w:rFonts w:cs="Arial"/>
          <w:lang w:val="fr-CH"/>
        </w:rPr>
        <w:t>En 2026, CHF 39’000 de sponsoring ont été réunis et CHF 21’000 ont été distribués aux lauréats, contre CHF 20’000 lors de chacune des deux premières éditions. La création d’un Prix coup de cœur de CHF 1’000, financé par Viteos et attribué par le public à Torks.ch, a permis d’augmenter la dotation totale.</w:t>
      </w:r>
    </w:p>
    <w:p w14:paraId="11AB0BDE" w14:textId="77777777" w:rsidR="001E1381" w:rsidRPr="001E1381" w:rsidRDefault="001E1381" w:rsidP="001E1381">
      <w:pPr>
        <w:rPr>
          <w:rFonts w:cs="Arial"/>
          <w:lang w:val="fr-CH"/>
        </w:rPr>
      </w:pPr>
      <w:r w:rsidRPr="001E1381">
        <w:rPr>
          <w:rFonts w:cs="Arial"/>
          <w:lang w:val="fr-CH"/>
        </w:rPr>
        <w:t>La fidélité des partenaires constitue un autre résultat important. Ello communications, Viteos et Marti Arc Jura soutiennent le concours depuis sa création en 2022. Leur engagement renouvelé donne au projet une base économique stable et réduit le risque financier supporté par la JCI Neuchâtel.</w:t>
      </w:r>
    </w:p>
    <w:p w14:paraId="69F30F06" w14:textId="77777777" w:rsidR="001E1381" w:rsidRPr="001E1381" w:rsidRDefault="001E1381" w:rsidP="001E1381">
      <w:pPr>
        <w:rPr>
          <w:rFonts w:cs="Arial"/>
          <w:lang w:val="fr-CH"/>
        </w:rPr>
      </w:pPr>
      <w:r w:rsidRPr="001E1381">
        <w:rPr>
          <w:rFonts w:cs="Arial"/>
          <w:lang w:val="fr-CH"/>
        </w:rPr>
        <w:lastRenderedPageBreak/>
        <w:t>Les résultats disponibles démontrent donc la pérennité du modèle économique du concours. Les effets produits chez les candidats — investissements déclenchés, économies réalisées, nouveaux contrats ou emplois créés — n’ont pas encore fait l’objet d’un suivi consolidé.</w:t>
      </w:r>
    </w:p>
    <w:p w14:paraId="2C944F0B" w14:textId="77777777" w:rsidR="001E1381" w:rsidRPr="001E1381" w:rsidRDefault="001E1381" w:rsidP="001E1381">
      <w:pPr>
        <w:rPr>
          <w:rFonts w:cs="Arial"/>
          <w:lang w:val="fr-CH"/>
        </w:rPr>
      </w:pPr>
      <w:r w:rsidRPr="001E1381">
        <w:rPr>
          <w:rFonts w:cs="Arial"/>
          <w:lang w:val="fr-CH"/>
        </w:rPr>
        <w:t>Un suivi des lauréats à douze et vingt-quatre mois permettrait de mieux mesurer cet impact lors des prochaines éditions.</w:t>
      </w:r>
    </w:p>
    <w:p w14:paraId="50A9281F" w14:textId="77777777" w:rsidR="001E1381" w:rsidRPr="001E1381" w:rsidRDefault="001E1381" w:rsidP="001E1381">
      <w:pPr>
        <w:rPr>
          <w:rFonts w:cs="Arial"/>
          <w:lang w:val="fr-CH"/>
        </w:rPr>
      </w:pPr>
      <w:r w:rsidRPr="001E1381">
        <w:rPr>
          <w:rFonts w:cs="Arial"/>
          <w:b/>
          <w:bCs/>
          <w:lang w:val="fr-CH"/>
        </w:rPr>
        <w:t>Question 6 — Mesure de l’impact économique : comment l’impact sur l’économie locale a-t-il été mesuré ?</w:t>
      </w:r>
    </w:p>
    <w:p w14:paraId="0474FFE9" w14:textId="77777777" w:rsidR="001E1381" w:rsidRPr="001E1381" w:rsidRDefault="001E1381" w:rsidP="001E1381">
      <w:pPr>
        <w:rPr>
          <w:rFonts w:cs="Arial"/>
          <w:lang w:val="fr-CH"/>
        </w:rPr>
      </w:pPr>
      <w:r w:rsidRPr="001E1381">
        <w:rPr>
          <w:rFonts w:cs="Arial"/>
          <w:lang w:val="fr-CH"/>
        </w:rPr>
        <w:t>L’impact financier direct de l’édition 2026 a été mesuré à travers les montants mobilisés et redistribués dans la région.</w:t>
      </w:r>
    </w:p>
    <w:p w14:paraId="178A4E89" w14:textId="77777777" w:rsidR="001E1381" w:rsidRPr="001E1381" w:rsidRDefault="001E1381" w:rsidP="001E1381">
      <w:pPr>
        <w:rPr>
          <w:rFonts w:cs="Arial"/>
          <w:lang w:val="fr-CH"/>
        </w:rPr>
      </w:pPr>
      <w:r w:rsidRPr="001E1381">
        <w:rPr>
          <w:rFonts w:cs="Arial"/>
          <w:lang w:val="fr-CH"/>
        </w:rPr>
        <w:t>Le concours a versé CHF 21’000 aux lauréats : CHF 10’000 pour le premier prix, CHF 7’000 pour le deuxième, CHF 3’000 pour le troisième et CHF 1’000 pour le Prix coup de cœur du public. Il a parallèlement réuni CHF 39’000 de sponsoring, utilisés pour financer les prix et les coûts de l’événement, notamment le lieu, la restauration, la communication et la logistique.</w:t>
      </w:r>
    </w:p>
    <w:p w14:paraId="2FF39CC9" w14:textId="77777777" w:rsidR="001E1381" w:rsidRPr="001E1381" w:rsidRDefault="001E1381" w:rsidP="001E1381">
      <w:pPr>
        <w:rPr>
          <w:rFonts w:cs="Arial"/>
          <w:lang w:val="fr-CH"/>
        </w:rPr>
      </w:pPr>
      <w:r w:rsidRPr="001E1381">
        <w:rPr>
          <w:rFonts w:cs="Arial"/>
          <w:lang w:val="fr-CH"/>
        </w:rPr>
        <w:t>Ces indicateurs mesurent les retombées financières immédiates du concours. Ils ne permettent pas encore d’établir l’ensemble de ses effets économiques indirects, tels que les investissements réalisés par les finalistes, les économies de fonctionnement, les emplois ou les relations commerciales créées. Un suivi des lauréats après chaque édition permettra de compléter cette mesure à l’avenir.</w:t>
      </w:r>
    </w:p>
    <w:p w14:paraId="2FD29BA5" w14:textId="77777777" w:rsidR="001E1381" w:rsidRPr="001E1381" w:rsidRDefault="001E1381" w:rsidP="001E1381">
      <w:pPr>
        <w:rPr>
          <w:rFonts w:cs="Arial"/>
          <w:lang w:val="fr-CH"/>
        </w:rPr>
      </w:pPr>
      <w:r w:rsidRPr="001E1381">
        <w:rPr>
          <w:rFonts w:cs="Arial"/>
          <w:lang w:val="fr-CH"/>
        </w:rPr>
        <w:t>L’impact environnemental a fait l’objet d’une évaluation distincte. Les six finalistes ayant transmis un bilan complet représentent une réduction annuelle consolidée de 71’591 tonnes d’éq. CO</w:t>
      </w:r>
      <w:r w:rsidRPr="001E1381">
        <w:rPr>
          <w:rFonts w:ascii="Cambria Math" w:hAnsi="Cambria Math" w:cs="Cambria Math"/>
          <w:lang w:val="fr-CH"/>
        </w:rPr>
        <w:t>₂</w:t>
      </w:r>
      <w:r w:rsidRPr="001E1381">
        <w:rPr>
          <w:rFonts w:cs="Arial"/>
          <w:lang w:val="fr-CH"/>
        </w:rPr>
        <w:t>, établie avec l’appui de Climate Services SA et Swiss Triple Impact.</w:t>
      </w:r>
    </w:p>
    <w:p w14:paraId="3DA9CD80" w14:textId="77777777" w:rsidR="001E1381" w:rsidRPr="001E1381" w:rsidRDefault="001E1381" w:rsidP="001E1381">
      <w:pPr>
        <w:rPr>
          <w:rFonts w:cs="Arial"/>
          <w:lang w:val="fr-CH"/>
        </w:rPr>
      </w:pPr>
      <w:r w:rsidRPr="001E1381">
        <w:rPr>
          <w:rFonts w:cs="Arial"/>
          <w:lang w:val="fr-CH"/>
        </w:rPr>
        <w:t>Cette distinction permet de présenter séparément les flux financiers du concours et les résultats environnementaux des projets.</w:t>
      </w:r>
    </w:p>
    <w:p w14:paraId="363D890F" w14:textId="77777777" w:rsidR="001E1381" w:rsidRPr="001E1381" w:rsidRDefault="001E1381" w:rsidP="001E1381">
      <w:pPr>
        <w:rPr>
          <w:rFonts w:cs="Arial"/>
          <w:lang w:val="fr-CH"/>
        </w:rPr>
      </w:pPr>
      <w:r w:rsidRPr="001E1381">
        <w:rPr>
          <w:rFonts w:cs="Arial"/>
          <w:b/>
          <w:bCs/>
          <w:lang w:val="fr-CH"/>
        </w:rPr>
        <w:t>Question 7 — Résultat financier : quel a été le résultat financier du projet ?</w:t>
      </w:r>
    </w:p>
    <w:p w14:paraId="71BFCAF4" w14:textId="77777777" w:rsidR="001E1381" w:rsidRPr="001E1381" w:rsidRDefault="001E1381" w:rsidP="001E1381">
      <w:pPr>
        <w:rPr>
          <w:rFonts w:cs="Arial"/>
          <w:lang w:val="fr-CH"/>
        </w:rPr>
      </w:pPr>
      <w:r w:rsidRPr="001E1381">
        <w:rPr>
          <w:rFonts w:cs="Arial"/>
          <w:lang w:val="fr-CH"/>
        </w:rPr>
        <w:t>L’édition 2026 a réuni CHF 39’000 de sponsoring. Cette somme a financé les CHF 21’000 de prix ainsi que les coûts opérationnels : location de l’Aula des Jeunes-Rives, restauration, communication, logistique et supports de présentation.</w:t>
      </w:r>
    </w:p>
    <w:p w14:paraId="65D9EFEB" w14:textId="77777777" w:rsidR="001E1381" w:rsidRPr="001E1381" w:rsidRDefault="001E1381" w:rsidP="001E1381">
      <w:pPr>
        <w:rPr>
          <w:rFonts w:cs="Arial"/>
          <w:lang w:val="fr-CH"/>
        </w:rPr>
      </w:pPr>
      <w:r w:rsidRPr="001E1381">
        <w:rPr>
          <w:rFonts w:cs="Arial"/>
          <w:lang w:val="fr-CH"/>
        </w:rPr>
        <w:t>Comme lors des éditions précédentes, le concours a terminé l’exercice avec un léger excédent, de l’ordre de CHF 2’000 à CHF 3’000. Il a ainsi fonctionné sans prélèvement sur le budget courant de la JCI Neuchâtel.</w:t>
      </w:r>
    </w:p>
    <w:p w14:paraId="74D5FF2E" w14:textId="77777777" w:rsidR="001E1381" w:rsidRPr="001E1381" w:rsidRDefault="001E1381" w:rsidP="001E1381">
      <w:pPr>
        <w:rPr>
          <w:rFonts w:cs="Arial"/>
          <w:lang w:val="fr-CH"/>
        </w:rPr>
      </w:pPr>
      <w:r w:rsidRPr="001E1381">
        <w:rPr>
          <w:rFonts w:cs="Arial"/>
          <w:lang w:val="fr-CH"/>
        </w:rPr>
        <w:t>Depuis 2022, CHF 61’000 ont été distribués aux lauréats : CHF 20’000 en 2022, CHF 20’000 en 2024 et CHF 21’000 en 2026.</w:t>
      </w:r>
    </w:p>
    <w:p w14:paraId="50AB8EBB" w14:textId="77777777" w:rsidR="001E1381" w:rsidRPr="001E1381" w:rsidRDefault="001E1381" w:rsidP="001E1381">
      <w:pPr>
        <w:rPr>
          <w:rFonts w:cs="Arial"/>
          <w:lang w:val="fr-CH"/>
        </w:rPr>
      </w:pPr>
      <w:r w:rsidRPr="001E1381">
        <w:rPr>
          <w:rFonts w:cs="Arial"/>
          <w:lang w:val="fr-CH"/>
        </w:rPr>
        <w:t>L’excédent n’est pas considéré comme un bénéfice destiné au fonctionnement général de la section. Il est reporté sur l’édition suivante afin de couvrir les premières dépenses engagées avant l’encaissement des nouveaux partenariats.</w:t>
      </w:r>
    </w:p>
    <w:p w14:paraId="608F820F" w14:textId="77777777" w:rsidR="001E1381" w:rsidRPr="001E1381" w:rsidRDefault="001E1381" w:rsidP="001E1381">
      <w:pPr>
        <w:rPr>
          <w:rFonts w:cs="Arial"/>
          <w:lang w:val="fr-CH"/>
        </w:rPr>
      </w:pPr>
      <w:r w:rsidRPr="001E1381">
        <w:rPr>
          <w:rFonts w:cs="Arial"/>
          <w:lang w:val="fr-CH"/>
        </w:rPr>
        <w:t>Cette organisation permet de préserver l’autonomie financière du concours et de préparer chaque nouvelle édition sans faire peser de risque sur la trésorerie de la JCI Neuchâtel.</w:t>
      </w:r>
    </w:p>
    <w:p w14:paraId="7C7D6964" w14:textId="77777777" w:rsidR="001E1381" w:rsidRPr="001E1381" w:rsidRDefault="001E1381" w:rsidP="001E1381">
      <w:pPr>
        <w:rPr>
          <w:rFonts w:cs="Arial"/>
          <w:lang w:val="fr-CH"/>
        </w:rPr>
      </w:pPr>
      <w:r w:rsidRPr="001E1381">
        <w:rPr>
          <w:rFonts w:cs="Arial"/>
          <w:b/>
          <w:bCs/>
          <w:lang w:val="fr-CH"/>
        </w:rPr>
        <w:t>Question 8 — Plans de réinvestissement : comment l’excédent doit-il être réinvesti ?</w:t>
      </w:r>
    </w:p>
    <w:p w14:paraId="72410967" w14:textId="77777777" w:rsidR="001E1381" w:rsidRPr="001E1381" w:rsidRDefault="001E1381" w:rsidP="001E1381">
      <w:pPr>
        <w:rPr>
          <w:rFonts w:cs="Arial"/>
          <w:lang w:val="fr-CH"/>
        </w:rPr>
      </w:pPr>
      <w:r w:rsidRPr="001E1381">
        <w:rPr>
          <w:rFonts w:cs="Arial"/>
          <w:lang w:val="fr-CH"/>
        </w:rPr>
        <w:t>L’excédent de l’édition 2026 sera affecté à la préparation de la quatrième édition, prévue en 2028.</w:t>
      </w:r>
    </w:p>
    <w:p w14:paraId="441299CC" w14:textId="77777777" w:rsidR="001E1381" w:rsidRPr="001E1381" w:rsidRDefault="001E1381" w:rsidP="001E1381">
      <w:pPr>
        <w:rPr>
          <w:rFonts w:cs="Arial"/>
          <w:lang w:val="fr-CH"/>
        </w:rPr>
      </w:pPr>
      <w:r w:rsidRPr="001E1381">
        <w:rPr>
          <w:rFonts w:cs="Arial"/>
          <w:lang w:val="fr-CH"/>
        </w:rPr>
        <w:t>Ce report permet d’engager les premières dépenses avant l’encaissement du sponsoring de la nouvelle édition. Il peut notamment servir à réserver le lieu, préparer les supports de communication et lancer suffisamment tôt les démarches auprès des partenaires.</w:t>
      </w:r>
    </w:p>
    <w:p w14:paraId="18A2F7CF" w14:textId="77777777" w:rsidR="001E1381" w:rsidRPr="001E1381" w:rsidRDefault="001E1381" w:rsidP="001E1381">
      <w:pPr>
        <w:rPr>
          <w:rFonts w:cs="Arial"/>
          <w:lang w:val="fr-CH"/>
        </w:rPr>
      </w:pPr>
      <w:r w:rsidRPr="001E1381">
        <w:rPr>
          <w:rFonts w:cs="Arial"/>
          <w:lang w:val="fr-CH"/>
        </w:rPr>
        <w:t>Une partie de ces moyens soutiendra également la transmission entre les équipes. Après trois éditions, la JCI Neuchâtel dispose d’une méthode éprouvée : appel à projets, présélection, conférences, finale publique, recherche de partenaires et relations médias. Documenter cette méthode et la transmettre au prochain comité réduira les risques organisationnels et évitera de repartir de zéro.</w:t>
      </w:r>
    </w:p>
    <w:p w14:paraId="3F098BBA" w14:textId="77777777" w:rsidR="001E1381" w:rsidRPr="001E1381" w:rsidRDefault="001E1381" w:rsidP="001E1381">
      <w:pPr>
        <w:rPr>
          <w:rFonts w:cs="Arial"/>
          <w:lang w:val="fr-CH"/>
        </w:rPr>
      </w:pPr>
      <w:r w:rsidRPr="001E1381">
        <w:rPr>
          <w:rFonts w:cs="Arial"/>
          <w:lang w:val="fr-CH"/>
        </w:rPr>
        <w:lastRenderedPageBreak/>
        <w:t>Le réinvestissement contribuera enfin à maintenir, voire à développer, la dotation destinée aux lauréats. Celle-ci est passée de CHF 20’000 lors des deux premières éditions à CHF 21’000 en 2026.</w:t>
      </w:r>
    </w:p>
    <w:p w14:paraId="6C423C01" w14:textId="77777777" w:rsidR="001E1381" w:rsidRPr="001E1381" w:rsidRDefault="001E1381" w:rsidP="001E1381">
      <w:pPr>
        <w:rPr>
          <w:rFonts w:cs="Arial"/>
          <w:lang w:val="fr-CH"/>
        </w:rPr>
      </w:pPr>
      <w:r w:rsidRPr="001E1381">
        <w:rPr>
          <w:rFonts w:cs="Arial"/>
          <w:lang w:val="fr-CH"/>
        </w:rPr>
        <w:t>L’objectif n’est donc pas d’accumuler une réserve, mais de donner à l’édition suivante les moyens de démarrer dans de bonnes conditions et d’assurer la continuité du programme.</w:t>
      </w:r>
    </w:p>
    <w:p w14:paraId="4404DF9C" w14:textId="77777777" w:rsidR="001E1381" w:rsidRPr="001E1381" w:rsidRDefault="001E1381" w:rsidP="001E1381">
      <w:pPr>
        <w:rPr>
          <w:rFonts w:cs="Arial"/>
          <w:lang w:val="fr-CH"/>
        </w:rPr>
      </w:pPr>
      <w:r w:rsidRPr="001E1381">
        <w:rPr>
          <w:rFonts w:cs="Arial"/>
          <w:b/>
          <w:bCs/>
          <w:lang w:val="fr-CH"/>
        </w:rPr>
        <w:t>3. Création de valeur et promotion de l’économie libérale</w:t>
      </w:r>
    </w:p>
    <w:p w14:paraId="0A033738" w14:textId="77777777" w:rsidR="001E1381" w:rsidRPr="001E1381" w:rsidRDefault="001E1381" w:rsidP="001E1381">
      <w:pPr>
        <w:rPr>
          <w:rFonts w:cs="Arial"/>
          <w:lang w:val="fr-CH"/>
        </w:rPr>
      </w:pPr>
      <w:r w:rsidRPr="001E1381">
        <w:rPr>
          <w:rFonts w:cs="Arial"/>
          <w:b/>
          <w:bCs/>
          <w:lang w:val="fr-CH"/>
        </w:rPr>
        <w:t>Question 9 — Promotion de la libre entreprise : comment le programme reflète-t-il l’engagement de la JCI envers la libre entreprise ?</w:t>
      </w:r>
    </w:p>
    <w:p w14:paraId="386A2720" w14:textId="77777777" w:rsidR="001E1381" w:rsidRPr="001E1381" w:rsidRDefault="001E1381" w:rsidP="001E1381">
      <w:pPr>
        <w:rPr>
          <w:rFonts w:cs="Arial"/>
          <w:lang w:val="fr-CH"/>
        </w:rPr>
      </w:pPr>
      <w:r w:rsidRPr="001E1381">
        <w:rPr>
          <w:rFonts w:cs="Arial"/>
          <w:lang w:val="fr-CH"/>
        </w:rPr>
        <w:t>« Décarbone ta boîte » repose sur une démarche volontaire. Les candidats choisissent de présenter leurs solutions, de les confronter au regard d’experts et de partager leurs résultats avec d’autres acteurs économiques.</w:t>
      </w:r>
    </w:p>
    <w:p w14:paraId="5B6BD0EA" w14:textId="77777777" w:rsidR="001E1381" w:rsidRPr="001E1381" w:rsidRDefault="001E1381" w:rsidP="001E1381">
      <w:pPr>
        <w:rPr>
          <w:rFonts w:cs="Arial"/>
          <w:lang w:val="fr-CH"/>
        </w:rPr>
      </w:pPr>
      <w:r w:rsidRPr="001E1381">
        <w:rPr>
          <w:rFonts w:cs="Arial"/>
          <w:lang w:val="fr-CH"/>
        </w:rPr>
        <w:t>Le concours mise sur l’exemplarité et l’émulation plutôt que sur la contrainte. Il montre que les entreprises peuvent prendre l’initiative, expérimenter de nouvelles approches et transformer les enjeux environnementaux en projets économiquement viables.</w:t>
      </w:r>
    </w:p>
    <w:p w14:paraId="523A7620" w14:textId="77777777" w:rsidR="001E1381" w:rsidRPr="001E1381" w:rsidRDefault="001E1381" w:rsidP="001E1381">
      <w:pPr>
        <w:rPr>
          <w:rFonts w:cs="Arial"/>
          <w:lang w:val="fr-CH"/>
        </w:rPr>
      </w:pPr>
      <w:r w:rsidRPr="001E1381">
        <w:rPr>
          <w:rFonts w:cs="Arial"/>
          <w:lang w:val="fr-CH"/>
        </w:rPr>
        <w:t>Depuis 2022, des organisations de tailles et de secteurs très différents ont participé : Eltel SA, Neolec Smart Energy et la Manufacture Vaucher dans l’industrie ; le Restaurant Luciole dans la restauration ; Agri Bio Val et AgroImpact dans l’agriculture ; Lutz Architectes et Canopé dans la construction et l’architecture ; ainsi que l’Université de Neuchâtel.</w:t>
      </w:r>
    </w:p>
    <w:p w14:paraId="27D290A7" w14:textId="77777777" w:rsidR="001E1381" w:rsidRPr="001E1381" w:rsidRDefault="001E1381" w:rsidP="001E1381">
      <w:pPr>
        <w:rPr>
          <w:rFonts w:cs="Arial"/>
          <w:lang w:val="fr-CH"/>
        </w:rPr>
      </w:pPr>
      <w:r w:rsidRPr="001E1381">
        <w:rPr>
          <w:rFonts w:cs="Arial"/>
          <w:lang w:val="fr-CH"/>
        </w:rPr>
        <w:t>La Commune de Val-de-Ruz a remporté le premier prix 2026 pour un projet de construction en bois bas carbone. Sa participation montre que les solutions portées ou mises en œuvre par l’économie régionale peuvent également inspirer les acteurs publics.</w:t>
      </w:r>
    </w:p>
    <w:p w14:paraId="54042724" w14:textId="77777777" w:rsidR="001E1381" w:rsidRPr="001E1381" w:rsidRDefault="001E1381" w:rsidP="001E1381">
      <w:pPr>
        <w:rPr>
          <w:rFonts w:cs="Arial"/>
          <w:lang w:val="fr-CH"/>
        </w:rPr>
      </w:pPr>
      <w:r w:rsidRPr="001E1381">
        <w:rPr>
          <w:rFonts w:cs="Arial"/>
          <w:lang w:val="fr-CH"/>
        </w:rPr>
        <w:t>En donnant de la visibilité et des moyens financiers aux démarches les plus convaincantes, le concours encourage l’initiative, l’innovation et la prise de responsabilité, trois principes au cœur de l’engagement de la JCI envers la libre entreprise.</w:t>
      </w:r>
    </w:p>
    <w:p w14:paraId="3E5E6D11" w14:textId="77777777" w:rsidR="001E1381" w:rsidRPr="001E1381" w:rsidRDefault="001E1381" w:rsidP="001E1381">
      <w:pPr>
        <w:rPr>
          <w:rFonts w:cs="Arial"/>
          <w:lang w:val="fr-CH"/>
        </w:rPr>
      </w:pPr>
      <w:r w:rsidRPr="001E1381">
        <w:rPr>
          <w:rFonts w:cs="Arial"/>
          <w:b/>
          <w:bCs/>
          <w:lang w:val="fr-CH"/>
        </w:rPr>
        <w:t>Question 10 — Méthodes de promotion : comment le concept de libre entreprise a-t-il été promu ?</w:t>
      </w:r>
    </w:p>
    <w:p w14:paraId="478AE89C" w14:textId="77777777" w:rsidR="001E1381" w:rsidRPr="001E1381" w:rsidRDefault="001E1381" w:rsidP="001E1381">
      <w:pPr>
        <w:rPr>
          <w:rFonts w:cs="Arial"/>
          <w:lang w:val="fr-CH"/>
        </w:rPr>
      </w:pPr>
      <w:r w:rsidRPr="001E1381">
        <w:rPr>
          <w:rFonts w:cs="Arial"/>
          <w:lang w:val="fr-CH"/>
        </w:rPr>
        <w:t>Le concours met en avant des solutions concrètes plutôt qu’un discours théorique sur l’entrepreneuriat. Les finalistes présentent publiquement leur démarche, ses résultats environnementaux et son modèle économique. Ils montrent ainsi comment des organisations peuvent agir volontairement, expérimenter et investir dans la décarbonation.</w:t>
      </w:r>
    </w:p>
    <w:p w14:paraId="370A94CB" w14:textId="77777777" w:rsidR="001E1381" w:rsidRPr="001E1381" w:rsidRDefault="001E1381" w:rsidP="001E1381">
      <w:pPr>
        <w:rPr>
          <w:rFonts w:cs="Arial"/>
          <w:lang w:val="fr-CH"/>
        </w:rPr>
      </w:pPr>
      <w:r w:rsidRPr="001E1381">
        <w:rPr>
          <w:rFonts w:cs="Arial"/>
          <w:lang w:val="fr-CH"/>
        </w:rPr>
        <w:t>Les projets sont valorisés à plusieurs moments : présentation pendant la finale, remise des prix, publications sur les réseaux sociaux et couverture médiatique. Cette exposition donne aux candidats une visibilité auprès du public, des partenaires et d’autres dirigeants régionaux.</w:t>
      </w:r>
    </w:p>
    <w:p w14:paraId="2BFB0DB5" w14:textId="77777777" w:rsidR="001E1381" w:rsidRPr="001E1381" w:rsidRDefault="001E1381" w:rsidP="001E1381">
      <w:pPr>
        <w:rPr>
          <w:rFonts w:cs="Arial"/>
          <w:lang w:val="fr-CH"/>
        </w:rPr>
      </w:pPr>
      <w:r w:rsidRPr="001E1381">
        <w:rPr>
          <w:rFonts w:cs="Arial"/>
          <w:lang w:val="fr-CH"/>
        </w:rPr>
        <w:t>Les partenariats avec la CNCI et, depuis 2026, la CVCI permettent de diffuser l’appel à projets et le programme directement auprès des entreprises neuchâteloises et vaudoises.</w:t>
      </w:r>
    </w:p>
    <w:p w14:paraId="5949AA0D" w14:textId="77777777" w:rsidR="001E1381" w:rsidRPr="001E1381" w:rsidRDefault="001E1381" w:rsidP="001E1381">
      <w:pPr>
        <w:rPr>
          <w:rFonts w:cs="Arial"/>
          <w:lang w:val="fr-CH"/>
        </w:rPr>
      </w:pPr>
      <w:r w:rsidRPr="001E1381">
        <w:rPr>
          <w:rFonts w:cs="Arial"/>
          <w:lang w:val="fr-CH"/>
        </w:rPr>
        <w:t>Les conférences et ateliers complètent le concours. Des spécialistes issus notamment de l’EPFL, de Google et du secteur de l’architecture transmettent des outils que les participants peuvent ensuite appliquer dans leur propre organisation.</w:t>
      </w:r>
    </w:p>
    <w:p w14:paraId="7A0D91A1" w14:textId="77777777" w:rsidR="001E1381" w:rsidRPr="001E1381" w:rsidRDefault="001E1381" w:rsidP="001E1381">
      <w:pPr>
        <w:rPr>
          <w:rFonts w:cs="Arial"/>
          <w:lang w:val="fr-CH"/>
        </w:rPr>
      </w:pPr>
      <w:r w:rsidRPr="001E1381">
        <w:rPr>
          <w:rFonts w:cs="Arial"/>
          <w:lang w:val="fr-CH"/>
        </w:rPr>
        <w:t>Enfin, la RTS, la RTN, ArcInfo et les agences de communication partenaires contribuent à faire connaître les projets au-delà du réseau JCI.</w:t>
      </w:r>
    </w:p>
    <w:p w14:paraId="7598D6AE" w14:textId="77777777" w:rsidR="001E1381" w:rsidRPr="001E1381" w:rsidRDefault="001E1381" w:rsidP="001E1381">
      <w:pPr>
        <w:rPr>
          <w:rFonts w:cs="Arial"/>
          <w:lang w:val="fr-CH"/>
        </w:rPr>
      </w:pPr>
      <w:r w:rsidRPr="001E1381">
        <w:rPr>
          <w:rFonts w:cs="Arial"/>
          <w:lang w:val="fr-CH"/>
        </w:rPr>
        <w:t>L’ensemble du dispositif valorise une transition portée par l’initiative, le partage d’expérience et la capacité des acteurs économiques à élaborer leurs propres solutions.</w:t>
      </w:r>
    </w:p>
    <w:p w14:paraId="0370C188" w14:textId="77777777" w:rsidR="001E1381" w:rsidRPr="001E1381" w:rsidRDefault="001E1381" w:rsidP="001E1381">
      <w:pPr>
        <w:rPr>
          <w:rFonts w:cs="Arial"/>
          <w:lang w:val="fr-CH"/>
        </w:rPr>
      </w:pPr>
      <w:r w:rsidRPr="001E1381">
        <w:rPr>
          <w:rFonts w:cs="Arial"/>
          <w:b/>
          <w:bCs/>
          <w:lang w:val="fr-CH"/>
        </w:rPr>
        <w:t>4. Consolidation de la marque et de l’orientation stratégique</w:t>
      </w:r>
    </w:p>
    <w:p w14:paraId="17BD3CAD" w14:textId="77777777" w:rsidR="001E1381" w:rsidRPr="001E1381" w:rsidRDefault="001E1381" w:rsidP="001E1381">
      <w:pPr>
        <w:rPr>
          <w:rFonts w:cs="Arial"/>
          <w:lang w:val="fr-CH"/>
        </w:rPr>
      </w:pPr>
      <w:r w:rsidRPr="001E1381">
        <w:rPr>
          <w:rFonts w:cs="Arial"/>
          <w:b/>
          <w:bCs/>
          <w:lang w:val="fr-CH"/>
        </w:rPr>
        <w:t>Question 11 — Visibilité de la marque : comment le projet a-t-il accru la visibilité et la crédibilité de la JCI ?</w:t>
      </w:r>
    </w:p>
    <w:p w14:paraId="51CD6A26" w14:textId="77777777" w:rsidR="001E1381" w:rsidRPr="001E1381" w:rsidRDefault="001E1381" w:rsidP="001E1381">
      <w:pPr>
        <w:rPr>
          <w:rFonts w:cs="Arial"/>
          <w:lang w:val="fr-CH"/>
        </w:rPr>
      </w:pPr>
      <w:r w:rsidRPr="001E1381">
        <w:rPr>
          <w:rFonts w:cs="Arial"/>
          <w:lang w:val="fr-CH"/>
        </w:rPr>
        <w:t>« Décarbone ta boîte » a donné à la JCI Neuchâtel une visibilité régulière auprès du public, des entreprises et des autorités.</w:t>
      </w:r>
    </w:p>
    <w:p w14:paraId="506E2193" w14:textId="77777777" w:rsidR="001E1381" w:rsidRPr="001E1381" w:rsidRDefault="001E1381" w:rsidP="001E1381">
      <w:pPr>
        <w:rPr>
          <w:rFonts w:cs="Arial"/>
          <w:lang w:val="fr-CH"/>
        </w:rPr>
      </w:pPr>
      <w:r w:rsidRPr="001E1381">
        <w:rPr>
          <w:rFonts w:cs="Arial"/>
          <w:lang w:val="fr-CH"/>
        </w:rPr>
        <w:lastRenderedPageBreak/>
        <w:t>Depuis 2022, le concours a bénéficié de plus de quinze retombées recensées dans des médias régionaux, nationaux et spécialisés, dont la RTS, la RTN, ArcInfo, Canal Alpha, La Région, Bulcom, Insight-You et </w:t>
      </w:r>
      <w:hyperlink r:id="rId4" w:tgtFrame="_blank" w:history="1">
        <w:r w:rsidRPr="001E1381">
          <w:rPr>
            <w:rStyle w:val="Lienhypertexte"/>
            <w:rFonts w:cs="Arial"/>
            <w:lang w:val="fr-CH"/>
          </w:rPr>
          <w:t>punkt4.info</w:t>
        </w:r>
      </w:hyperlink>
      <w:r w:rsidRPr="001E1381">
        <w:rPr>
          <w:rFonts w:cs="Arial"/>
          <w:lang w:val="fr-CH"/>
        </w:rPr>
        <w:t>. Un reportage a notamment été diffusé dans le « Forum des idées » de la RTS en février 2024.</w:t>
      </w:r>
    </w:p>
    <w:p w14:paraId="2C0AE237" w14:textId="77777777" w:rsidR="001E1381" w:rsidRPr="001E1381" w:rsidRDefault="001E1381" w:rsidP="001E1381">
      <w:pPr>
        <w:rPr>
          <w:rFonts w:cs="Arial"/>
          <w:lang w:val="fr-CH"/>
        </w:rPr>
      </w:pPr>
      <w:r w:rsidRPr="001E1381">
        <w:rPr>
          <w:rFonts w:cs="Arial"/>
          <w:lang w:val="fr-CH"/>
        </w:rPr>
        <w:t>La crédibilité du programme se mesure aussi à la fidélité des personnes et organisations qui y participent. Le Conseiller d’État Laurent Favre a prononcé le discours d’ouverture en 2024 et en 2026. Oliver Price, vice-président national de la JCI, était également présent en 2026.</w:t>
      </w:r>
    </w:p>
    <w:p w14:paraId="38951B57" w14:textId="77777777" w:rsidR="001E1381" w:rsidRPr="001E1381" w:rsidRDefault="001E1381" w:rsidP="001E1381">
      <w:pPr>
        <w:rPr>
          <w:rFonts w:cs="Arial"/>
          <w:lang w:val="fr-CH"/>
        </w:rPr>
      </w:pPr>
      <w:r w:rsidRPr="001E1381">
        <w:rPr>
          <w:rFonts w:cs="Arial"/>
          <w:lang w:val="fr-CH"/>
        </w:rPr>
        <w:t>La présidence du jury 2026 a été assurée par Yann-Amaël Aubert, président national de la JCI Suisse en 2025 et désormais vice-président Europe de JCI International. Des intervenants tels que Raphaël Domjan, Anne Mahrer, Sascha Nick de l’EPFL et Jeffrey Belt de Google ont aussi contribué aux différentes éditions.</w:t>
      </w:r>
    </w:p>
    <w:p w14:paraId="4B46BDC2" w14:textId="77777777" w:rsidR="001E1381" w:rsidRPr="001E1381" w:rsidRDefault="001E1381" w:rsidP="001E1381">
      <w:pPr>
        <w:rPr>
          <w:rFonts w:cs="Arial"/>
          <w:lang w:val="fr-CH"/>
        </w:rPr>
      </w:pPr>
      <w:r w:rsidRPr="001E1381">
        <w:rPr>
          <w:rFonts w:cs="Arial"/>
          <w:lang w:val="fr-CH"/>
        </w:rPr>
        <w:t>Ces présences, la couverture médiatique et l’engagement renouvelé des partenaires ont permis d’associer durablement la marque JCI à un projet régional concret et reconnu.</w:t>
      </w:r>
    </w:p>
    <w:p w14:paraId="73EA9D8E" w14:textId="77777777" w:rsidR="001E1381" w:rsidRPr="001E1381" w:rsidRDefault="001E1381" w:rsidP="001E1381">
      <w:pPr>
        <w:rPr>
          <w:rFonts w:cs="Arial"/>
          <w:lang w:val="fr-CH"/>
        </w:rPr>
      </w:pPr>
      <w:r w:rsidRPr="001E1381">
        <w:rPr>
          <w:rFonts w:cs="Arial"/>
          <w:b/>
          <w:bCs/>
          <w:lang w:val="fr-CH"/>
        </w:rPr>
        <w:t>Question 12 — Recrutement de nouveaux membres : comment le projet a-t-il attiré de nouveaux membres potentiels ?</w:t>
      </w:r>
    </w:p>
    <w:p w14:paraId="0AAB47E0" w14:textId="77777777" w:rsidR="001E1381" w:rsidRPr="001E1381" w:rsidRDefault="001E1381" w:rsidP="001E1381">
      <w:pPr>
        <w:rPr>
          <w:rFonts w:cs="Arial"/>
          <w:lang w:val="fr-CH"/>
        </w:rPr>
      </w:pPr>
      <w:r w:rsidRPr="001E1381">
        <w:rPr>
          <w:rFonts w:cs="Arial"/>
          <w:lang w:val="fr-CH"/>
        </w:rPr>
        <w:t>À chaque édition, le concours met la JCI Neuchâtel en contact avec 120 à 140 personnes issues des milieux entrepreneurial, professionnel, académique et institutionnel. Ce public correspond largement au profil des personnes susceptibles de rejoindre la JCI.</w:t>
      </w:r>
    </w:p>
    <w:p w14:paraId="67F11671" w14:textId="77777777" w:rsidR="001E1381" w:rsidRPr="001E1381" w:rsidRDefault="001E1381" w:rsidP="001E1381">
      <w:pPr>
        <w:rPr>
          <w:rFonts w:cs="Arial"/>
          <w:lang w:val="fr-CH"/>
        </w:rPr>
      </w:pPr>
      <w:r w:rsidRPr="001E1381">
        <w:rPr>
          <w:rFonts w:cs="Arial"/>
          <w:lang w:val="fr-CH"/>
        </w:rPr>
        <w:t>Le projet permet surtout de découvrir l’organisation par l’action. Les personnes intéressées ne sont pas seulement invitées à assister à l’événement : elles peuvent participer à sa préparation, prendre des responsabilités et travailler directement avec les membres de la section.</w:t>
      </w:r>
    </w:p>
    <w:p w14:paraId="26F6E47D" w14:textId="77777777" w:rsidR="001E1381" w:rsidRPr="001E1381" w:rsidRDefault="001E1381" w:rsidP="001E1381">
      <w:pPr>
        <w:rPr>
          <w:rFonts w:cs="Arial"/>
          <w:lang w:val="fr-CH"/>
        </w:rPr>
      </w:pPr>
      <w:r w:rsidRPr="001E1381">
        <w:rPr>
          <w:rFonts w:cs="Arial"/>
          <w:lang w:val="fr-CH"/>
        </w:rPr>
        <w:t>En 2026, trois candidats à l’adhésion se sont ainsi investis dans l’organisation avant même que leur admission soit formellement validée. Le concours leur a donné l’occasion de comprendre le fonctionnement de la JCI, de développer leur réseau et de mesurer concrètement l’utilité d’un engagement bénévole.</w:t>
      </w:r>
    </w:p>
    <w:p w14:paraId="68A8576A" w14:textId="77777777" w:rsidR="001E1381" w:rsidRPr="001E1381" w:rsidRDefault="001E1381" w:rsidP="001E1381">
      <w:pPr>
        <w:rPr>
          <w:rFonts w:cs="Arial"/>
          <w:lang w:val="fr-CH"/>
        </w:rPr>
      </w:pPr>
      <w:r w:rsidRPr="001E1381">
        <w:rPr>
          <w:rFonts w:cs="Arial"/>
          <w:lang w:val="fr-CH"/>
        </w:rPr>
        <w:t>Les conférences et ateliers attirent également de jeunes professionnels intéressés par la durabilité. L’apéritif qui suit la finale facilite ensuite les échanges avec les membres, les finalistes et les partenaires.</w:t>
      </w:r>
    </w:p>
    <w:p w14:paraId="1D2E6CB4" w14:textId="77777777" w:rsidR="001E1381" w:rsidRPr="001E1381" w:rsidRDefault="001E1381" w:rsidP="001E1381">
      <w:pPr>
        <w:rPr>
          <w:rFonts w:cs="Arial"/>
          <w:lang w:val="fr-CH"/>
        </w:rPr>
      </w:pPr>
      <w:r w:rsidRPr="001E1381">
        <w:rPr>
          <w:rFonts w:cs="Arial"/>
          <w:lang w:val="fr-CH"/>
        </w:rPr>
        <w:t>« Décarbone ta boîte » agit donc à la fois comme vitrine de la JCI et comme première expérience d’engagement pour de futurs membres.</w:t>
      </w:r>
    </w:p>
    <w:p w14:paraId="190CFE26" w14:textId="77777777" w:rsidR="001E1381" w:rsidRPr="001E1381" w:rsidRDefault="001E1381" w:rsidP="001E1381">
      <w:pPr>
        <w:rPr>
          <w:rFonts w:cs="Arial"/>
          <w:lang w:val="fr-CH"/>
        </w:rPr>
      </w:pPr>
      <w:r w:rsidRPr="001E1381">
        <w:rPr>
          <w:rFonts w:cs="Arial"/>
          <w:b/>
          <w:bCs/>
          <w:lang w:val="fr-CH"/>
        </w:rPr>
        <w:t>Question 13 — Engagement des entreprises et des autorités : comment le projet a-t-il accru la notoriété de la JCI auprès de ces acteurs ?</w:t>
      </w:r>
    </w:p>
    <w:p w14:paraId="227EB998" w14:textId="77777777" w:rsidR="001E1381" w:rsidRPr="001E1381" w:rsidRDefault="001E1381" w:rsidP="001E1381">
      <w:pPr>
        <w:rPr>
          <w:rFonts w:cs="Arial"/>
          <w:lang w:val="fr-CH"/>
        </w:rPr>
      </w:pPr>
      <w:r w:rsidRPr="001E1381">
        <w:rPr>
          <w:rFonts w:cs="Arial"/>
          <w:lang w:val="fr-CH"/>
        </w:rPr>
        <w:t>L’édition 2026 a réuni autour de la JCI Neuchâtel des représentants du gouvernement, des chambres de commerce et des entreprises régionales.</w:t>
      </w:r>
    </w:p>
    <w:p w14:paraId="72A2C220" w14:textId="77777777" w:rsidR="001E1381" w:rsidRPr="001E1381" w:rsidRDefault="001E1381" w:rsidP="001E1381">
      <w:pPr>
        <w:rPr>
          <w:rFonts w:cs="Arial"/>
          <w:lang w:val="fr-CH"/>
        </w:rPr>
      </w:pPr>
      <w:r w:rsidRPr="001E1381">
        <w:rPr>
          <w:rFonts w:cs="Arial"/>
          <w:lang w:val="fr-CH"/>
        </w:rPr>
        <w:t>Laurent Favre, Conseiller d’État en charge du développement territorial et de l’environnement, a prononcé le discours d’ouverture. Oliver Price, vice-président national de la JCI, a délivré le mot de bienvenue. Le Département de l’économie et de l’emploi, la CNCI et la CVCI ont également soutenu le programme.</w:t>
      </w:r>
    </w:p>
    <w:p w14:paraId="68FE3185" w14:textId="77777777" w:rsidR="001E1381" w:rsidRPr="001E1381" w:rsidRDefault="001E1381" w:rsidP="001E1381">
      <w:pPr>
        <w:rPr>
          <w:rFonts w:cs="Arial"/>
          <w:lang w:val="fr-CH"/>
        </w:rPr>
      </w:pPr>
      <w:r w:rsidRPr="001E1381">
        <w:rPr>
          <w:rFonts w:cs="Arial"/>
          <w:lang w:val="fr-CH"/>
        </w:rPr>
        <w:t>Le jury réunissait cinq représentants des milieux économique et académique : Yann-Amaël Aubert, Sébastien Dufaux d’ello communications, Maryline Dafflon de Swiss Triple Impact, Jérôme Le Gouëvec de Viteos et Werner Halter de Climate Services SA. Tous ont bénévolement évalué les six dossiers finalistes.</w:t>
      </w:r>
    </w:p>
    <w:p w14:paraId="7ABEAABB" w14:textId="77777777" w:rsidR="001E1381" w:rsidRPr="001E1381" w:rsidRDefault="001E1381" w:rsidP="001E1381">
      <w:pPr>
        <w:rPr>
          <w:rFonts w:cs="Arial"/>
          <w:lang w:val="fr-CH"/>
        </w:rPr>
      </w:pPr>
      <w:r w:rsidRPr="001E1381">
        <w:rPr>
          <w:rFonts w:cs="Arial"/>
          <w:lang w:val="fr-CH"/>
        </w:rPr>
        <w:t>Cette notoriété s’est construite progressivement. En trois éditions, le concours a rassemblé plus de 350 participants, proposé une dizaine de conférences, distribué CHF 61’000 aux lauréats et mobilisé une trentaine de partenaires économiques, institutionnels et médias.</w:t>
      </w:r>
    </w:p>
    <w:p w14:paraId="7FA8CBF4" w14:textId="77777777" w:rsidR="001E1381" w:rsidRPr="001E1381" w:rsidRDefault="001E1381" w:rsidP="001E1381">
      <w:pPr>
        <w:rPr>
          <w:rFonts w:cs="Arial"/>
          <w:lang w:val="fr-CH"/>
        </w:rPr>
      </w:pPr>
      <w:r w:rsidRPr="001E1381">
        <w:rPr>
          <w:rFonts w:cs="Arial"/>
          <w:lang w:val="fr-CH"/>
        </w:rPr>
        <w:t>La présence renouvelée des autorités et de plusieurs partenaires depuis 2022 montre que la JCI Neuchâtel est désormais identifiée comme un interlocuteur capable de fédérer des acteurs différents autour d’un projet économique régional.</w:t>
      </w:r>
    </w:p>
    <w:p w14:paraId="09A551F2" w14:textId="77777777" w:rsidR="001E1381" w:rsidRPr="001E1381" w:rsidRDefault="001E1381" w:rsidP="001E1381">
      <w:pPr>
        <w:rPr>
          <w:rFonts w:cs="Arial"/>
          <w:lang w:val="fr-CH"/>
        </w:rPr>
      </w:pPr>
      <w:r w:rsidRPr="001E1381">
        <w:rPr>
          <w:rFonts w:cs="Arial"/>
          <w:b/>
          <w:bCs/>
          <w:lang w:val="fr-CH"/>
        </w:rPr>
        <w:lastRenderedPageBreak/>
        <w:t>Question 14 — Orientation stratégique : comment le programme s’est-il aligné sur la priorité de la JCI pour le leadership d’entreprise ?</w:t>
      </w:r>
    </w:p>
    <w:p w14:paraId="26455F99" w14:textId="77777777" w:rsidR="001E1381" w:rsidRPr="001E1381" w:rsidRDefault="001E1381" w:rsidP="001E1381">
      <w:pPr>
        <w:rPr>
          <w:rFonts w:cs="Arial"/>
          <w:lang w:val="fr-CH"/>
        </w:rPr>
      </w:pPr>
      <w:r w:rsidRPr="001E1381">
        <w:rPr>
          <w:rFonts w:cs="Arial"/>
          <w:lang w:val="fr-CH"/>
        </w:rPr>
        <w:t>« Décarbone ta boîte » met le leadership d’entreprise en pratique à chaque étape.</w:t>
      </w:r>
    </w:p>
    <w:p w14:paraId="4E712A47" w14:textId="77777777" w:rsidR="001E1381" w:rsidRPr="001E1381" w:rsidRDefault="001E1381" w:rsidP="001E1381">
      <w:pPr>
        <w:rPr>
          <w:rFonts w:cs="Arial"/>
          <w:lang w:val="fr-CH"/>
        </w:rPr>
      </w:pPr>
      <w:r w:rsidRPr="001E1381">
        <w:rPr>
          <w:rFonts w:cs="Arial"/>
          <w:lang w:val="fr-CH"/>
        </w:rPr>
        <w:t>Les finalistes doivent chiffrer leur projet, en expliquer la viabilité et assumer publiquement leurs résultats. Ils développent ainsi leur capacité à décider, convaincre et porter une démarche qui concilie activité économique et responsabilité environnementale.</w:t>
      </w:r>
    </w:p>
    <w:p w14:paraId="666FBA63" w14:textId="77777777" w:rsidR="001E1381" w:rsidRPr="001E1381" w:rsidRDefault="001E1381" w:rsidP="001E1381">
      <w:pPr>
        <w:rPr>
          <w:rFonts w:cs="Arial"/>
          <w:lang w:val="fr-CH"/>
        </w:rPr>
      </w:pPr>
      <w:r w:rsidRPr="001E1381">
        <w:rPr>
          <w:rFonts w:cs="Arial"/>
          <w:lang w:val="fr-CH"/>
        </w:rPr>
        <w:t>Les membres de la JCI progressent eux aussi par l’action. Ils gèrent le budget, recherchent des partenaires, coordonnent des spécialistes et produisent un événement public réunissant jusqu’à 140 personnes. La transmission entre les comités permet à de nouveaux membres de reprendre ces responsabilités lors de chaque édition.</w:t>
      </w:r>
    </w:p>
    <w:p w14:paraId="674E4493" w14:textId="77777777" w:rsidR="001E1381" w:rsidRPr="001E1381" w:rsidRDefault="001E1381" w:rsidP="001E1381">
      <w:pPr>
        <w:rPr>
          <w:rFonts w:cs="Arial"/>
          <w:lang w:val="fr-CH"/>
        </w:rPr>
      </w:pPr>
      <w:r w:rsidRPr="001E1381">
        <w:rPr>
          <w:rFonts w:cs="Arial"/>
          <w:lang w:val="fr-CH"/>
        </w:rPr>
        <w:t>Le programme relie par ailleurs plusieurs dimensions de l’action JCI : développement individuel des organisateurs et des finalistes, soutien à l’entreprise, contribution à la communauté régionale et ouverture vers d’autres sections.</w:t>
      </w:r>
    </w:p>
    <w:p w14:paraId="40A9A8B9" w14:textId="77777777" w:rsidR="001E1381" w:rsidRPr="001E1381" w:rsidRDefault="001E1381" w:rsidP="001E1381">
      <w:pPr>
        <w:rPr>
          <w:rFonts w:cs="Arial"/>
          <w:lang w:val="fr-CH"/>
        </w:rPr>
      </w:pPr>
      <w:r w:rsidRPr="001E1381">
        <w:rPr>
          <w:rFonts w:cs="Arial"/>
          <w:lang w:val="fr-CH"/>
        </w:rPr>
        <w:t>La participation de la Commune de Val-de-Ruz, lauréate du premier prix 2026, montre que cette culture du leadership et de la responsabilité peut également toucher les décideurs publics et favoriser leurs collaborations avec l’économie régionale.</w:t>
      </w:r>
    </w:p>
    <w:p w14:paraId="47BA9B92" w14:textId="77777777" w:rsidR="001E1381" w:rsidRPr="001E1381" w:rsidRDefault="001E1381" w:rsidP="001E1381">
      <w:pPr>
        <w:rPr>
          <w:rFonts w:cs="Arial"/>
          <w:lang w:val="fr-CH"/>
        </w:rPr>
      </w:pPr>
      <w:r w:rsidRPr="001E1381">
        <w:rPr>
          <w:rFonts w:cs="Arial"/>
          <w:lang w:val="fr-CH"/>
        </w:rPr>
        <w:t>Après trois éditions, le projet n’est plus une action ponctuelle. Il constitue un cadre durable dans lequel de nouveaux responsables peuvent se former et transmettre à leur tour leur expérience.</w:t>
      </w:r>
    </w:p>
    <w:p w14:paraId="5CEF0C20" w14:textId="77777777" w:rsidR="001E1381" w:rsidRPr="001E1381" w:rsidRDefault="001E1381" w:rsidP="001E1381">
      <w:pPr>
        <w:rPr>
          <w:rFonts w:cs="Arial"/>
          <w:lang w:val="fr-CH"/>
        </w:rPr>
      </w:pPr>
      <w:r w:rsidRPr="001E1381">
        <w:rPr>
          <w:rFonts w:cs="Arial"/>
          <w:b/>
          <w:bCs/>
          <w:lang w:val="fr-CH"/>
        </w:rPr>
        <w:t>5. Augmentation du nombre de membres et avantages organisationnels</w:t>
      </w:r>
    </w:p>
    <w:p w14:paraId="59B10A87" w14:textId="77777777" w:rsidR="001E1381" w:rsidRPr="001E1381" w:rsidRDefault="001E1381" w:rsidP="001E1381">
      <w:pPr>
        <w:rPr>
          <w:rFonts w:cs="Arial"/>
          <w:lang w:val="fr-CH"/>
        </w:rPr>
      </w:pPr>
      <w:r w:rsidRPr="001E1381">
        <w:rPr>
          <w:rFonts w:cs="Arial"/>
          <w:b/>
          <w:bCs/>
          <w:lang w:val="fr-CH"/>
        </w:rPr>
        <w:t>Question 15 — Augmentation du nombre de membres : quelle augmentation est due au projet ?</w:t>
      </w:r>
    </w:p>
    <w:p w14:paraId="77EDD440" w14:textId="77777777" w:rsidR="001E1381" w:rsidRPr="001E1381" w:rsidRDefault="001E1381" w:rsidP="001E1381">
      <w:pPr>
        <w:rPr>
          <w:rFonts w:cs="Arial"/>
          <w:lang w:val="fr-CH"/>
        </w:rPr>
      </w:pPr>
      <w:r w:rsidRPr="001E1381">
        <w:rPr>
          <w:rFonts w:cs="Arial"/>
          <w:lang w:val="fr-CH"/>
        </w:rPr>
        <w:t>Trois candidats à l’adhésion se sont impliqués dans l’organisation de l’édition 2026 avant même que leur admission soit formellement achevée. Ils ne peuvent pas encore être comptabilisés comme de nouveaux membres acquis, mais constituent un résultat concret en matière de recrutement.</w:t>
      </w:r>
    </w:p>
    <w:p w14:paraId="79F49B13" w14:textId="77777777" w:rsidR="001E1381" w:rsidRPr="001E1381" w:rsidRDefault="001E1381" w:rsidP="001E1381">
      <w:pPr>
        <w:rPr>
          <w:rFonts w:cs="Arial"/>
          <w:lang w:val="fr-CH"/>
        </w:rPr>
      </w:pPr>
      <w:r w:rsidRPr="001E1381">
        <w:rPr>
          <w:rFonts w:cs="Arial"/>
          <w:lang w:val="fr-CH"/>
        </w:rPr>
        <w:t>Ce mécanisme a déjà été observé lors des éditions précédentes : entre trois et cinq candidats se sont engagés dans « Décarbone ta boîte » avant de poursuivre leur parcours d’adhésion, parfois parallèlement à d’autres activités de la section.</w:t>
      </w:r>
    </w:p>
    <w:p w14:paraId="37EE239C" w14:textId="77777777" w:rsidR="001E1381" w:rsidRPr="001E1381" w:rsidRDefault="001E1381" w:rsidP="001E1381">
      <w:pPr>
        <w:rPr>
          <w:rFonts w:cs="Arial"/>
          <w:lang w:val="fr-CH"/>
        </w:rPr>
      </w:pPr>
      <w:r w:rsidRPr="001E1381">
        <w:rPr>
          <w:rFonts w:cs="Arial"/>
          <w:lang w:val="fr-CH"/>
        </w:rPr>
        <w:t>Le concours agit ainsi comme une porte d’entrée vers la JCI. Il permet aux personnes intéressées de découvrir l’organisation par l’action, de prendre des responsabilités et de créer des liens avec les membres avant de décider de s’engager durablement.</w:t>
      </w:r>
    </w:p>
    <w:p w14:paraId="45D8ED51" w14:textId="77777777" w:rsidR="001E1381" w:rsidRPr="001E1381" w:rsidRDefault="001E1381" w:rsidP="001E1381">
      <w:pPr>
        <w:rPr>
          <w:rFonts w:cs="Arial"/>
          <w:lang w:val="fr-CH"/>
        </w:rPr>
      </w:pPr>
      <w:r w:rsidRPr="001E1381">
        <w:rPr>
          <w:rFonts w:cs="Arial"/>
          <w:lang w:val="fr-CH"/>
        </w:rPr>
        <w:t>À la date de préparation du dossier, aucune augmentation définitive des effectifs ne peut encore être directement attribuée à l’édition 2026. Le résultat immédiatement mesurable est la création d’un vivier de trois candidats activement engagés dans la vie de la section.</w:t>
      </w:r>
    </w:p>
    <w:p w14:paraId="2E150781" w14:textId="77777777" w:rsidR="001E1381" w:rsidRPr="001E1381" w:rsidRDefault="001E1381" w:rsidP="001E1381">
      <w:pPr>
        <w:rPr>
          <w:rFonts w:cs="Arial"/>
          <w:lang w:val="fr-CH"/>
        </w:rPr>
      </w:pPr>
      <w:r w:rsidRPr="001E1381">
        <w:rPr>
          <w:rFonts w:cs="Arial"/>
          <w:lang w:val="fr-CH"/>
        </w:rPr>
        <w:t>Cette réponse distingue volontairement les candidats impliqués des membres formellement admis, afin de présenter au jury un résultat exact et vérifiable.</w:t>
      </w:r>
    </w:p>
    <w:p w14:paraId="77CDB9D9" w14:textId="77777777" w:rsidR="001E1381" w:rsidRPr="001E1381" w:rsidRDefault="001E1381" w:rsidP="001E1381">
      <w:pPr>
        <w:rPr>
          <w:rFonts w:cs="Arial"/>
          <w:lang w:val="fr-CH"/>
        </w:rPr>
      </w:pPr>
      <w:r w:rsidRPr="001E1381">
        <w:rPr>
          <w:rFonts w:cs="Arial"/>
          <w:b/>
          <w:bCs/>
          <w:lang w:val="fr-CH"/>
        </w:rPr>
        <w:t>Question 16 — Avantages organisationnels : quels avantages l’organisation locale a-t-elle retirés du projet ?</w:t>
      </w:r>
    </w:p>
    <w:p w14:paraId="2A5FBFCE" w14:textId="77777777" w:rsidR="001E1381" w:rsidRPr="001E1381" w:rsidRDefault="001E1381" w:rsidP="001E1381">
      <w:pPr>
        <w:rPr>
          <w:rFonts w:cs="Arial"/>
          <w:lang w:val="fr-CH"/>
        </w:rPr>
      </w:pPr>
      <w:r w:rsidRPr="001E1381">
        <w:rPr>
          <w:rFonts w:cs="Arial"/>
          <w:lang w:val="fr-CH"/>
        </w:rPr>
        <w:t>Après trois éditions, la JCI Neuchâtel dispose d’une méthode événementielle réutilisable : appel à projets, présélection, conférences, finale, remise de prix, recherche de partenaires et relations avec les médias.</w:t>
      </w:r>
    </w:p>
    <w:p w14:paraId="364E12FC" w14:textId="77777777" w:rsidR="001E1381" w:rsidRPr="001E1381" w:rsidRDefault="001E1381" w:rsidP="001E1381">
      <w:pPr>
        <w:rPr>
          <w:rFonts w:cs="Arial"/>
          <w:lang w:val="fr-CH"/>
        </w:rPr>
      </w:pPr>
      <w:r w:rsidRPr="001E1381">
        <w:rPr>
          <w:rFonts w:cs="Arial"/>
          <w:lang w:val="fr-CH"/>
        </w:rPr>
        <w:t>Cette expérience réduit la charge et les risques liés à chaque nouvelle édition. Elle permet aussi de transmettre des responsabilités concrètes à de nouveaux membres dans les domaines des finances, du sponsoring, de la communication, de la technique et de la coordination.</w:t>
      </w:r>
    </w:p>
    <w:p w14:paraId="6C3B1C85" w14:textId="77777777" w:rsidR="001E1381" w:rsidRPr="001E1381" w:rsidRDefault="001E1381" w:rsidP="001E1381">
      <w:pPr>
        <w:rPr>
          <w:rFonts w:cs="Arial"/>
          <w:lang w:val="fr-CH"/>
        </w:rPr>
      </w:pPr>
      <w:r w:rsidRPr="001E1381">
        <w:rPr>
          <w:rFonts w:cs="Arial"/>
          <w:lang w:val="fr-CH"/>
        </w:rPr>
        <w:t xml:space="preserve">Le programme a également élargi le réseau de la section. Ello communications, Viteos et Marti Arc Jura sont partenaires depuis 2022. La CNCI, la CVCI, la Banque Cantonale </w:t>
      </w:r>
      <w:r w:rsidRPr="001E1381">
        <w:rPr>
          <w:rFonts w:cs="Arial"/>
          <w:lang w:val="fr-CH"/>
        </w:rPr>
        <w:lastRenderedPageBreak/>
        <w:t>Neuchâteloise et Microcity renforcent son ancrage institutionnel, tandis que Climate Services SA et Swiss Triple Impact lui apportent des compétences méthodologiques nouvelles.</w:t>
      </w:r>
    </w:p>
    <w:p w14:paraId="32C20564" w14:textId="77777777" w:rsidR="001E1381" w:rsidRPr="001E1381" w:rsidRDefault="001E1381" w:rsidP="001E1381">
      <w:pPr>
        <w:rPr>
          <w:rFonts w:cs="Arial"/>
          <w:lang w:val="fr-CH"/>
        </w:rPr>
      </w:pPr>
      <w:r w:rsidRPr="001E1381">
        <w:rPr>
          <w:rFonts w:cs="Arial"/>
          <w:lang w:val="fr-CH"/>
        </w:rPr>
        <w:t>La JCI Neuchâtel bénéficie enfin de la visibilité créée par les intervenants, les autorités et les médias associés au concours. Cette crédibilité facilite les échanges avec de futurs sponsors, bénévoles et candidats à l’adhésion.</w:t>
      </w:r>
    </w:p>
    <w:p w14:paraId="58559688" w14:textId="77777777" w:rsidR="001E1381" w:rsidRPr="001E1381" w:rsidRDefault="001E1381" w:rsidP="001E1381">
      <w:pPr>
        <w:rPr>
          <w:rFonts w:cs="Arial"/>
          <w:lang w:val="fr-CH"/>
        </w:rPr>
      </w:pPr>
      <w:r w:rsidRPr="001E1381">
        <w:rPr>
          <w:rFonts w:cs="Arial"/>
          <w:lang w:val="fr-CH"/>
        </w:rPr>
        <w:t>L’un des signes les plus concrets de cette dynamique est le parcours de Lutz Architectes : lauréat du premier prix en 2024, l’entreprise est devenue partenaire et intervenante en 2026. Le concours crée ainsi des relations qui se prolongent au-delà de la remise des prix.</w:t>
      </w:r>
    </w:p>
    <w:p w14:paraId="667CCB00" w14:textId="77777777" w:rsidR="001E1381" w:rsidRPr="001E1381" w:rsidRDefault="001E1381" w:rsidP="001E1381">
      <w:pPr>
        <w:rPr>
          <w:rFonts w:cs="Arial"/>
          <w:lang w:val="fr-CH"/>
        </w:rPr>
      </w:pPr>
      <w:r w:rsidRPr="001E1381">
        <w:rPr>
          <w:rFonts w:cs="Arial"/>
          <w:b/>
          <w:bCs/>
          <w:lang w:val="fr-CH"/>
        </w:rPr>
        <w:t>6. Impact durable et promotion du programme</w:t>
      </w:r>
    </w:p>
    <w:p w14:paraId="5C84B8E8" w14:textId="77777777" w:rsidR="001E1381" w:rsidRPr="001E1381" w:rsidRDefault="001E1381" w:rsidP="001E1381">
      <w:pPr>
        <w:rPr>
          <w:rFonts w:cs="Arial"/>
          <w:lang w:val="fr-CH"/>
        </w:rPr>
      </w:pPr>
      <w:r w:rsidRPr="001E1381">
        <w:rPr>
          <w:rFonts w:cs="Arial"/>
          <w:b/>
          <w:bCs/>
          <w:lang w:val="fr-CH"/>
        </w:rPr>
        <w:t>Question 17 — Stratégies de promotion : quelles stratégies ont été utilisées ?</w:t>
      </w:r>
    </w:p>
    <w:p w14:paraId="6AB68A6C" w14:textId="77777777" w:rsidR="001E1381" w:rsidRPr="001E1381" w:rsidRDefault="001E1381" w:rsidP="001E1381">
      <w:pPr>
        <w:rPr>
          <w:rFonts w:cs="Arial"/>
          <w:lang w:val="fr-CH"/>
        </w:rPr>
      </w:pPr>
      <w:r w:rsidRPr="001E1381">
        <w:rPr>
          <w:rFonts w:cs="Arial"/>
          <w:lang w:val="fr-CH"/>
        </w:rPr>
        <w:t>La communication de l’édition 2026 s’est appuyée sur plusieurs canaux complémentaires.</w:t>
      </w:r>
    </w:p>
    <w:p w14:paraId="77E951E2" w14:textId="77777777" w:rsidR="001E1381" w:rsidRPr="001E1381" w:rsidRDefault="001E1381" w:rsidP="001E1381">
      <w:pPr>
        <w:rPr>
          <w:rFonts w:cs="Arial"/>
          <w:lang w:val="fr-CH"/>
        </w:rPr>
      </w:pPr>
      <w:r w:rsidRPr="001E1381">
        <w:rPr>
          <w:rFonts w:cs="Arial"/>
          <w:lang w:val="fr-CH"/>
        </w:rPr>
        <w:t>Le site </w:t>
      </w:r>
      <w:hyperlink r:id="rId5" w:tgtFrame="_blank" w:history="1">
        <w:r w:rsidRPr="001E1381">
          <w:rPr>
            <w:rStyle w:val="Lienhypertexte"/>
            <w:rFonts w:cs="Arial"/>
            <w:lang w:val="fr-CH"/>
          </w:rPr>
          <w:t>decarbonetaboite.ch</w:t>
        </w:r>
      </w:hyperlink>
      <w:r w:rsidRPr="001E1381">
        <w:rPr>
          <w:rFonts w:cs="Arial"/>
          <w:lang w:val="fr-CH"/>
        </w:rPr>
        <w:t> a centralisé le programme, les informations sur le jury, les finalistes et les partenaires. LinkedIn a permis de présenter progressivement les projets retenus et de maintenir le contact avec le public professionnel.</w:t>
      </w:r>
    </w:p>
    <w:p w14:paraId="4CF74695" w14:textId="77777777" w:rsidR="001E1381" w:rsidRPr="001E1381" w:rsidRDefault="001E1381" w:rsidP="001E1381">
      <w:pPr>
        <w:rPr>
          <w:rFonts w:cs="Arial"/>
          <w:lang w:val="fr-CH"/>
        </w:rPr>
      </w:pPr>
      <w:r w:rsidRPr="001E1381">
        <w:rPr>
          <w:rFonts w:cs="Arial"/>
          <w:lang w:val="fr-CH"/>
        </w:rPr>
        <w:t>La CNCI et la CVCI ont relayé l’appel à projets et la billetterie auprès de leurs entreprises membres dans les cantons de Neuchâtel et de Vaud. Ce partenariat a permis de toucher directement le public économique visé par le concours.</w:t>
      </w:r>
    </w:p>
    <w:p w14:paraId="455BA928" w14:textId="77777777" w:rsidR="001E1381" w:rsidRPr="001E1381" w:rsidRDefault="001E1381" w:rsidP="001E1381">
      <w:pPr>
        <w:rPr>
          <w:rFonts w:cs="Arial"/>
          <w:lang w:val="fr-CH"/>
        </w:rPr>
      </w:pPr>
      <w:r w:rsidRPr="001E1381">
        <w:rPr>
          <w:rFonts w:cs="Arial"/>
          <w:lang w:val="fr-CH"/>
        </w:rPr>
        <w:t>Les relations médias ont été soutenues par Odyssée Communications, Bleu Nomade Communication et Studio D. Une conférence de presse organisée avant la finale a donné aux journalistes la possibilité de rencontrer les finalistes et les membres du jury.</w:t>
      </w:r>
    </w:p>
    <w:p w14:paraId="68753401" w14:textId="77777777" w:rsidR="001E1381" w:rsidRPr="001E1381" w:rsidRDefault="001E1381" w:rsidP="001E1381">
      <w:pPr>
        <w:rPr>
          <w:rFonts w:cs="Arial"/>
          <w:lang w:val="fr-CH"/>
        </w:rPr>
      </w:pPr>
      <w:r w:rsidRPr="001E1381">
        <w:rPr>
          <w:rFonts w:cs="Arial"/>
          <w:lang w:val="fr-CH"/>
        </w:rPr>
        <w:t>La billetterie en ligne a enfin rendu le cycle de conférences accessible au grand public. La communication ne s’est donc pas limitée à annoncer la remise des prix : elle a accompagné les différentes étapes du projet, de l’appel à candidatures à la présentation des lauréats.</w:t>
      </w:r>
    </w:p>
    <w:p w14:paraId="7358E759" w14:textId="77777777" w:rsidR="001E1381" w:rsidRPr="001E1381" w:rsidRDefault="001E1381" w:rsidP="001E1381">
      <w:pPr>
        <w:rPr>
          <w:rFonts w:cs="Arial"/>
          <w:lang w:val="fr-CH"/>
        </w:rPr>
      </w:pPr>
      <w:r w:rsidRPr="001E1381">
        <w:rPr>
          <w:rFonts w:cs="Arial"/>
          <w:lang w:val="fr-CH"/>
        </w:rPr>
        <w:t>Cette approche a permis au concours de bénéficier, depuis sa création, d’une couverture mêlant télévision nationale, radio, presse écrite et médias numériques.</w:t>
      </w:r>
    </w:p>
    <w:p w14:paraId="34B02B22" w14:textId="77777777" w:rsidR="001E1381" w:rsidRPr="001E1381" w:rsidRDefault="001E1381" w:rsidP="001E1381">
      <w:pPr>
        <w:rPr>
          <w:rFonts w:cs="Arial"/>
          <w:lang w:val="fr-CH"/>
        </w:rPr>
      </w:pPr>
      <w:r w:rsidRPr="001E1381">
        <w:rPr>
          <w:rFonts w:cs="Arial"/>
          <w:b/>
          <w:bCs/>
          <w:lang w:val="fr-CH"/>
        </w:rPr>
        <w:t>Question 18 — Efficacité de la campagne : dans quelle mesure la promotion a-t-elle été efficace ?</w:t>
      </w:r>
    </w:p>
    <w:p w14:paraId="65737D1C" w14:textId="77777777" w:rsidR="001E1381" w:rsidRPr="001E1381" w:rsidRDefault="001E1381" w:rsidP="001E1381">
      <w:pPr>
        <w:rPr>
          <w:rFonts w:cs="Arial"/>
          <w:lang w:val="fr-CH"/>
        </w:rPr>
      </w:pPr>
      <w:r w:rsidRPr="001E1381">
        <w:rPr>
          <w:rFonts w:cs="Arial"/>
          <w:lang w:val="fr-CH"/>
        </w:rPr>
        <w:t>La campagne a permis de maintenir une fréquentation comprise entre 120 et 140 personnes lors de chaque édition. En 2026, le public a pu suivre un programme complet de 13 h à 22 h comprenant conférences, ateliers, finale et réception.</w:t>
      </w:r>
    </w:p>
    <w:p w14:paraId="1A937922" w14:textId="77777777" w:rsidR="001E1381" w:rsidRPr="001E1381" w:rsidRDefault="001E1381" w:rsidP="001E1381">
      <w:pPr>
        <w:rPr>
          <w:rFonts w:cs="Arial"/>
          <w:lang w:val="fr-CH"/>
        </w:rPr>
      </w:pPr>
      <w:r w:rsidRPr="001E1381">
        <w:rPr>
          <w:rFonts w:cs="Arial"/>
          <w:lang w:val="fr-CH"/>
        </w:rPr>
        <w:t>Depuis 2022, plus de quinze retombées médiatiques ont été recensées dans la presse, à la radio, à la télévision et sur des médias numériques. Elles comprennent notamment un sujet diffusé par la RTS, plusieurs publications de la RTN et d’ArcInfo, ainsi que des sujets de Canal Alpha, La Région, Bulcom, Insight-You et </w:t>
      </w:r>
      <w:hyperlink r:id="rId6" w:tgtFrame="_blank" w:history="1">
        <w:r w:rsidRPr="001E1381">
          <w:rPr>
            <w:rStyle w:val="Lienhypertexte"/>
            <w:rFonts w:cs="Arial"/>
            <w:lang w:val="fr-CH"/>
          </w:rPr>
          <w:t>punkt4.info</w:t>
        </w:r>
      </w:hyperlink>
      <w:r w:rsidRPr="001E1381">
        <w:rPr>
          <w:rFonts w:cs="Arial"/>
          <w:lang w:val="fr-CH"/>
        </w:rPr>
        <w:t>.</w:t>
      </w:r>
    </w:p>
    <w:p w14:paraId="269ADEA7" w14:textId="77777777" w:rsidR="001E1381" w:rsidRPr="001E1381" w:rsidRDefault="001E1381" w:rsidP="001E1381">
      <w:pPr>
        <w:rPr>
          <w:rFonts w:cs="Arial"/>
          <w:lang w:val="fr-CH"/>
        </w:rPr>
      </w:pPr>
      <w:r w:rsidRPr="001E1381">
        <w:rPr>
          <w:rFonts w:cs="Arial"/>
          <w:lang w:val="fr-CH"/>
        </w:rPr>
        <w:t>Ces retombées représentent en moyenne plus de cinq publications distinctes par édition. Elles ont été obtenues sans achat d’espace publicitaire, grâce aux relations médias du comité et de ses agences partenaires.</w:t>
      </w:r>
    </w:p>
    <w:p w14:paraId="1E5C6338" w14:textId="77777777" w:rsidR="001E1381" w:rsidRPr="001E1381" w:rsidRDefault="001E1381" w:rsidP="001E1381">
      <w:pPr>
        <w:rPr>
          <w:rFonts w:cs="Arial"/>
          <w:lang w:val="fr-CH"/>
        </w:rPr>
      </w:pPr>
      <w:r w:rsidRPr="001E1381">
        <w:rPr>
          <w:rFonts w:cs="Arial"/>
          <w:lang w:val="fr-CH"/>
        </w:rPr>
        <w:t>La campagne a également contribué à mobiliser six projets finalistes et un large réseau de partenaires en 2026.</w:t>
      </w:r>
    </w:p>
    <w:p w14:paraId="595717CF" w14:textId="77777777" w:rsidR="001E1381" w:rsidRPr="001E1381" w:rsidRDefault="001E1381" w:rsidP="001E1381">
      <w:pPr>
        <w:rPr>
          <w:rFonts w:cs="Arial"/>
          <w:lang w:val="fr-CH"/>
        </w:rPr>
      </w:pPr>
      <w:r w:rsidRPr="001E1381">
        <w:rPr>
          <w:rFonts w:cs="Arial"/>
          <w:lang w:val="fr-CH"/>
        </w:rPr>
        <w:t>La combinaison des médias traditionnels, des réseaux sociaux, du site internet et des relais de la CNCI et de la CVCI a permis de toucher à la fois le grand public, les entreprises régionales et les personnes susceptibles de s’engager auprès de la JCI.</w:t>
      </w:r>
    </w:p>
    <w:p w14:paraId="7D395070" w14:textId="77777777" w:rsidR="001E1381" w:rsidRPr="001E1381" w:rsidRDefault="001E1381" w:rsidP="001E1381">
      <w:pPr>
        <w:rPr>
          <w:rFonts w:cs="Arial"/>
          <w:lang w:val="fr-CH"/>
        </w:rPr>
      </w:pPr>
      <w:r w:rsidRPr="001E1381">
        <w:rPr>
          <w:rFonts w:cs="Arial"/>
          <w:b/>
          <w:bCs/>
          <w:lang w:val="fr-CH"/>
        </w:rPr>
        <w:t>Question 19 — Implication des partenaires : quels partenaires ont participé au programme ?</w:t>
      </w:r>
    </w:p>
    <w:p w14:paraId="1ACFDCA4" w14:textId="77777777" w:rsidR="001E1381" w:rsidRPr="001E1381" w:rsidRDefault="001E1381" w:rsidP="001E1381">
      <w:pPr>
        <w:rPr>
          <w:rFonts w:cs="Arial"/>
          <w:lang w:val="fr-CH"/>
        </w:rPr>
      </w:pPr>
      <w:r w:rsidRPr="001E1381">
        <w:rPr>
          <w:rFonts w:cs="Arial"/>
          <w:lang w:val="fr-CH"/>
        </w:rPr>
        <w:t>L’édition 2026 a réuni un large réseau de partenaires économiques, institutionnels et médias, pour un montant total de CHF 39’000 de sponsoring.</w:t>
      </w:r>
    </w:p>
    <w:p w14:paraId="33502E1C" w14:textId="77777777" w:rsidR="001E1381" w:rsidRPr="001E1381" w:rsidRDefault="001E1381" w:rsidP="001E1381">
      <w:pPr>
        <w:rPr>
          <w:rFonts w:cs="Arial"/>
          <w:lang w:val="fr-CH"/>
        </w:rPr>
      </w:pPr>
      <w:r w:rsidRPr="001E1381">
        <w:rPr>
          <w:rFonts w:cs="Arial"/>
          <w:lang w:val="fr-CH"/>
        </w:rPr>
        <w:t>Les partenaires « Durabilité » étaient Viteos, ello communications, Marti Arc Jura, Lutz Architectes et la Banque Cantonale Neuchâteloise. Climate Services SA et Swiss Triple Impact intervenaient comme partenaires « Experts ».</w:t>
      </w:r>
    </w:p>
    <w:p w14:paraId="2605BA4C" w14:textId="77777777" w:rsidR="001E1381" w:rsidRPr="001E1381" w:rsidRDefault="001E1381" w:rsidP="001E1381">
      <w:pPr>
        <w:rPr>
          <w:rFonts w:cs="Arial"/>
          <w:lang w:val="fr-CH"/>
        </w:rPr>
      </w:pPr>
      <w:r w:rsidRPr="001E1381">
        <w:rPr>
          <w:rFonts w:cs="Arial"/>
          <w:lang w:val="fr-CH"/>
        </w:rPr>
        <w:lastRenderedPageBreak/>
        <w:t>Le dispositif médiatique réunissait ArcInfo, RTN, Odyssée Communications, Bleu Nomade Communication et Studio D. La CNCI, la CVCI et Microcity ont complété le réseau en contribuant à l’événement et à sa diffusion.</w:t>
      </w:r>
    </w:p>
    <w:p w14:paraId="44C8AC15" w14:textId="77777777" w:rsidR="001E1381" w:rsidRPr="001E1381" w:rsidRDefault="001E1381" w:rsidP="001E1381">
      <w:pPr>
        <w:rPr>
          <w:rFonts w:cs="Arial"/>
          <w:lang w:val="fr-CH"/>
        </w:rPr>
      </w:pPr>
      <w:r w:rsidRPr="001E1381">
        <w:rPr>
          <w:rFonts w:cs="Arial"/>
          <w:lang w:val="fr-CH"/>
        </w:rPr>
        <w:t>Trois entreprises accompagnent le concours depuis sa création : ello communications, Viteos et Marti Arc Jura. La CNCI et la Banque Cantonale Neuchâteloise, présentes depuis 2024, ont renouvelé leur engagement en 2026.</w:t>
      </w:r>
    </w:p>
    <w:p w14:paraId="617E7D7D" w14:textId="77777777" w:rsidR="001E1381" w:rsidRPr="001E1381" w:rsidRDefault="001E1381" w:rsidP="001E1381">
      <w:pPr>
        <w:rPr>
          <w:rFonts w:cs="Arial"/>
          <w:lang w:val="fr-CH"/>
        </w:rPr>
      </w:pPr>
      <w:r w:rsidRPr="001E1381">
        <w:rPr>
          <w:rFonts w:cs="Arial"/>
          <w:lang w:val="fr-CH"/>
        </w:rPr>
        <w:t>Lutz Architectes, lauréat du premier prix en 2024, a rejoint les partenaires en 2026. Climate Services SA et Swiss Triple Impact ont également intégré le projet afin de renforcer l’évaluation et la consolidation des résultats environnementaux présentés par les finalistes.</w:t>
      </w:r>
    </w:p>
    <w:p w14:paraId="4CA118C6" w14:textId="77777777" w:rsidR="001E1381" w:rsidRPr="001E1381" w:rsidRDefault="001E1381" w:rsidP="001E1381">
      <w:pPr>
        <w:rPr>
          <w:rFonts w:cs="Arial"/>
          <w:lang w:val="fr-CH"/>
        </w:rPr>
      </w:pPr>
      <w:r w:rsidRPr="001E1381">
        <w:rPr>
          <w:rFonts w:cs="Arial"/>
          <w:lang w:val="fr-CH"/>
        </w:rPr>
        <w:t>La diversité et la fidélité de ces partenaires donnent au programme une base financière, technique et institutionnelle solide.</w:t>
      </w:r>
    </w:p>
    <w:p w14:paraId="5B404124" w14:textId="77777777" w:rsidR="001E1381" w:rsidRPr="001E1381" w:rsidRDefault="001E1381" w:rsidP="001E1381">
      <w:pPr>
        <w:rPr>
          <w:rFonts w:cs="Arial"/>
          <w:lang w:val="fr-CH"/>
        </w:rPr>
      </w:pPr>
      <w:r w:rsidRPr="001E1381">
        <w:rPr>
          <w:rFonts w:cs="Arial"/>
          <w:b/>
          <w:bCs/>
          <w:lang w:val="fr-CH"/>
        </w:rPr>
        <w:t>Question 20 — Contributions des partenaires : quels ont été leurs rôles et leurs contributions ?</w:t>
      </w:r>
    </w:p>
    <w:p w14:paraId="4B0FDA6B" w14:textId="77777777" w:rsidR="001E1381" w:rsidRPr="001E1381" w:rsidRDefault="001E1381" w:rsidP="001E1381">
      <w:pPr>
        <w:rPr>
          <w:rFonts w:cs="Arial"/>
          <w:lang w:val="fr-CH"/>
        </w:rPr>
      </w:pPr>
      <w:r w:rsidRPr="001E1381">
        <w:rPr>
          <w:rFonts w:cs="Arial"/>
          <w:lang w:val="fr-CH"/>
        </w:rPr>
        <w:t>Les partenaires du programme apportent des financements, des compétences spécialisées, des relais de communication et un accès direct au tissu économique régional.</w:t>
      </w:r>
    </w:p>
    <w:p w14:paraId="3A3B1AA1" w14:textId="77777777" w:rsidR="001E1381" w:rsidRPr="001E1381" w:rsidRDefault="001E1381" w:rsidP="001E1381">
      <w:pPr>
        <w:rPr>
          <w:rFonts w:cs="Arial"/>
          <w:lang w:val="fr-CH"/>
        </w:rPr>
      </w:pPr>
      <w:r w:rsidRPr="001E1381">
        <w:rPr>
          <w:rFonts w:cs="Arial"/>
          <w:lang w:val="fr-CH"/>
        </w:rPr>
        <w:t>La CNCI et la CVCI diffusent l’appel à projets et la billetterie auprès de leurs entreprises membres dans les cantons de Neuchâtel et de Vaud. Elles participent également à l’organisation du cycle de conférences.</w:t>
      </w:r>
    </w:p>
    <w:p w14:paraId="08797193" w14:textId="77777777" w:rsidR="001E1381" w:rsidRPr="001E1381" w:rsidRDefault="001E1381" w:rsidP="001E1381">
      <w:pPr>
        <w:rPr>
          <w:rFonts w:cs="Arial"/>
          <w:lang w:val="fr-CH"/>
        </w:rPr>
      </w:pPr>
      <w:r w:rsidRPr="001E1381">
        <w:rPr>
          <w:rFonts w:cs="Arial"/>
          <w:lang w:val="fr-CH"/>
        </w:rPr>
        <w:t>Partenaire depuis 2022, Viteos a financé en 2026 le premier Prix coup de cœur du public, doté de CHF 1’000 et attribué à Torks.ch. Climate Services SA et Swiss Triple Impact ont apporté leur expertise méthodologique pour consolider le bilan carbone des finalistes. Leurs représentants, Werner Halter et Maryline Dafflon, ont également siégé au jury.</w:t>
      </w:r>
    </w:p>
    <w:p w14:paraId="3606DB23" w14:textId="77777777" w:rsidR="001E1381" w:rsidRPr="001E1381" w:rsidRDefault="001E1381" w:rsidP="001E1381">
      <w:pPr>
        <w:rPr>
          <w:rFonts w:cs="Arial"/>
          <w:lang w:val="fr-CH"/>
        </w:rPr>
      </w:pPr>
      <w:r w:rsidRPr="001E1381">
        <w:rPr>
          <w:rFonts w:cs="Arial"/>
          <w:lang w:val="fr-CH"/>
        </w:rPr>
        <w:t>Ello communications et Marti Arc Jura ont renouvelé leur soutien financier après avoir participé aux jurys des éditions précédentes. Sébastien Dufaux, d’ello communications, a de nouveau siégé au jury en 2026.</w:t>
      </w:r>
    </w:p>
    <w:p w14:paraId="4011932C" w14:textId="77777777" w:rsidR="001E1381" w:rsidRPr="001E1381" w:rsidRDefault="001E1381" w:rsidP="001E1381">
      <w:pPr>
        <w:rPr>
          <w:rFonts w:cs="Arial"/>
          <w:lang w:val="fr-CH"/>
        </w:rPr>
      </w:pPr>
      <w:r w:rsidRPr="001E1381">
        <w:rPr>
          <w:rFonts w:cs="Arial"/>
          <w:lang w:val="fr-CH"/>
        </w:rPr>
        <w:t>La Banque Cantonale Neuchâteloise contribue à l’ancrage économique du concours et à sa diffusion auprès des entreprises. Microcity le relie à l’écosystème régional d’innovation, tandis que les agences Odyssée Communications, Bleu Nomade Communication et Studio D soutiennent sa communication et ses relations médias.</w:t>
      </w:r>
    </w:p>
    <w:p w14:paraId="7D47E76E" w14:textId="77777777" w:rsidR="001E1381" w:rsidRPr="001E1381" w:rsidRDefault="001E1381" w:rsidP="001E1381">
      <w:pPr>
        <w:rPr>
          <w:rFonts w:cs="Arial"/>
          <w:lang w:val="fr-CH"/>
        </w:rPr>
      </w:pPr>
      <w:r w:rsidRPr="001E1381">
        <w:rPr>
          <w:rFonts w:cs="Arial"/>
          <w:lang w:val="fr-CH"/>
        </w:rPr>
        <w:t>Enfin, Lutz Architectes, lauréat en 2024 puis partenaire et conférencier en 2026, illustre la continuité créée par le programme : une entreprise récompensée revient ensuite partager son expérience et soutenir l’édition suivante.</w:t>
      </w:r>
    </w:p>
    <w:p w14:paraId="4A866F1B" w14:textId="77777777" w:rsidR="001E1381" w:rsidRPr="001E1381" w:rsidRDefault="001E1381" w:rsidP="001E1381">
      <w:pPr>
        <w:rPr>
          <w:rFonts w:cs="Arial"/>
          <w:b/>
          <w:bCs/>
          <w:lang w:val="fr-CH"/>
        </w:rPr>
      </w:pPr>
      <w:r w:rsidRPr="001E1381">
        <w:rPr>
          <w:rFonts w:cs="Arial"/>
          <w:b/>
          <w:bCs/>
          <w:lang w:val="fr-CH"/>
        </w:rPr>
        <w:t>1ère édition — 2022</w:t>
      </w:r>
    </w:p>
    <w:p w14:paraId="22613A4C" w14:textId="77777777" w:rsidR="001E1381" w:rsidRPr="001E1381" w:rsidRDefault="001E1381" w:rsidP="001E1381">
      <w:pPr>
        <w:rPr>
          <w:rFonts w:cs="Arial"/>
          <w:lang w:val="fr-CH"/>
        </w:rPr>
      </w:pPr>
      <w:hyperlink r:id="rId7" w:tgtFrame="_blank" w:history="1">
        <w:r w:rsidRPr="001E1381">
          <w:rPr>
            <w:rStyle w:val="Lienhypertexte"/>
            <w:rFonts w:cs="Arial"/>
            <w:lang w:val="fr-CH"/>
          </w:rPr>
          <w:t>RTN, 21.02.2022 — « Un concours pour réduire les émissions de CO2 dans les entreprises »</w:t>
        </w:r>
      </w:hyperlink>
    </w:p>
    <w:p w14:paraId="07064723" w14:textId="77777777" w:rsidR="001E1381" w:rsidRPr="001E1381" w:rsidRDefault="001E1381" w:rsidP="001E1381">
      <w:pPr>
        <w:rPr>
          <w:rFonts w:cs="Arial"/>
          <w:lang w:val="fr-CH"/>
        </w:rPr>
      </w:pPr>
      <w:hyperlink r:id="rId8" w:tgtFrame="_blank" w:history="1">
        <w:r w:rsidRPr="001E1381">
          <w:rPr>
            <w:rStyle w:val="Lienhypertexte"/>
            <w:rFonts w:cs="Arial"/>
            <w:lang w:val="fr-CH"/>
          </w:rPr>
          <w:t>ArcInfo, 21.02.2022 — « Un concours pour réduire les émissions de CO2 des entreprises »</w:t>
        </w:r>
      </w:hyperlink>
    </w:p>
    <w:p w14:paraId="16E3AECF" w14:textId="77777777" w:rsidR="001E1381" w:rsidRPr="001E1381" w:rsidRDefault="001E1381" w:rsidP="001E1381">
      <w:pPr>
        <w:rPr>
          <w:rFonts w:cs="Arial"/>
          <w:lang w:val="fr-CH"/>
        </w:rPr>
      </w:pPr>
      <w:hyperlink r:id="rId9" w:tgtFrame="_blank" w:history="1">
        <w:r w:rsidRPr="001E1381">
          <w:rPr>
            <w:rStyle w:val="Lienhypertexte"/>
            <w:rFonts w:cs="Arial"/>
            <w:lang w:val="fr-CH"/>
          </w:rPr>
          <w:t>Bulcom, 25.02.2022 — « Parution presse dédiée au lancement du concours »</w:t>
        </w:r>
      </w:hyperlink>
    </w:p>
    <w:p w14:paraId="37B5EB4E" w14:textId="77777777" w:rsidR="001E1381" w:rsidRPr="001E1381" w:rsidRDefault="001E1381" w:rsidP="001E1381">
      <w:pPr>
        <w:rPr>
          <w:rFonts w:cs="Arial"/>
          <w:lang w:val="fr-CH"/>
        </w:rPr>
      </w:pPr>
      <w:hyperlink r:id="rId10" w:tgtFrame="_blank" w:history="1">
        <w:r w:rsidRPr="001E1381">
          <w:rPr>
            <w:rStyle w:val="Lienhypertexte"/>
            <w:rFonts w:cs="Arial"/>
            <w:lang w:val="fr-CH"/>
          </w:rPr>
          <w:t>Insight-You, 2022 — « Avec la JCI Neuchâtel “Décarbone ta boîte” ! »</w:t>
        </w:r>
      </w:hyperlink>
    </w:p>
    <w:p w14:paraId="5910DA57" w14:textId="77777777" w:rsidR="001E1381" w:rsidRPr="001E1381" w:rsidRDefault="001E1381" w:rsidP="001E1381">
      <w:pPr>
        <w:rPr>
          <w:rFonts w:cs="Arial"/>
          <w:lang w:val="fr-CH"/>
        </w:rPr>
      </w:pPr>
      <w:hyperlink r:id="rId11" w:tgtFrame="_blank" w:history="1">
        <w:r w:rsidRPr="001E1381">
          <w:rPr>
            <w:rStyle w:val="Lienhypertexte"/>
            <w:rFonts w:cs="Arial"/>
            <w:lang w:val="fr-CH"/>
          </w:rPr>
          <w:t>RTN, 10.09.2022 — « Une innovation au service de la nature (victoire d’Eltel SA) »</w:t>
        </w:r>
      </w:hyperlink>
    </w:p>
    <w:p w14:paraId="76950E9F" w14:textId="77777777" w:rsidR="001E1381" w:rsidRPr="001E1381" w:rsidRDefault="001E1381" w:rsidP="001E1381">
      <w:pPr>
        <w:rPr>
          <w:rFonts w:cs="Arial"/>
          <w:lang w:val="fr-CH"/>
        </w:rPr>
      </w:pPr>
      <w:hyperlink r:id="rId12" w:tgtFrame="_blank" w:history="1">
        <w:r w:rsidRPr="001E1381">
          <w:rPr>
            <w:rStyle w:val="Lienhypertexte"/>
            <w:rFonts w:cs="Arial"/>
            <w:lang w:val="fr-CH"/>
          </w:rPr>
          <w:t>Canal Alpha (Le Journal), 09.09.2022 — « Canopée, cette start-up qui veut sauver le monde »</w:t>
        </w:r>
      </w:hyperlink>
    </w:p>
    <w:p w14:paraId="4F5EF3DB" w14:textId="77777777" w:rsidR="001E1381" w:rsidRPr="001E1381" w:rsidRDefault="001E1381" w:rsidP="001E1381">
      <w:pPr>
        <w:rPr>
          <w:rFonts w:cs="Arial"/>
          <w:b/>
          <w:bCs/>
          <w:lang w:val="fr-CH"/>
        </w:rPr>
      </w:pPr>
      <w:r w:rsidRPr="001E1381">
        <w:rPr>
          <w:rFonts w:cs="Arial"/>
          <w:b/>
          <w:bCs/>
          <w:lang w:val="fr-CH"/>
        </w:rPr>
        <w:t>2e édition — 2024</w:t>
      </w:r>
    </w:p>
    <w:p w14:paraId="08BDE969" w14:textId="77777777" w:rsidR="001E1381" w:rsidRPr="001E1381" w:rsidRDefault="001E1381" w:rsidP="001E1381">
      <w:pPr>
        <w:rPr>
          <w:rFonts w:cs="Arial"/>
          <w:lang w:val="fr-CH"/>
        </w:rPr>
      </w:pPr>
      <w:hyperlink r:id="rId13" w:tgtFrame="_blank" w:history="1">
        <w:r w:rsidRPr="001E1381">
          <w:rPr>
            <w:rStyle w:val="Lienhypertexte"/>
            <w:rFonts w:cs="Arial"/>
            <w:lang w:val="fr-CH"/>
          </w:rPr>
          <w:t>ArcInfo, 10.05.2023 — « Le départ de la deuxième chasse aux émissions de CO2 est donné »</w:t>
        </w:r>
      </w:hyperlink>
    </w:p>
    <w:p w14:paraId="78B0143E" w14:textId="77777777" w:rsidR="001E1381" w:rsidRPr="001E1381" w:rsidRDefault="001E1381" w:rsidP="001E1381">
      <w:pPr>
        <w:rPr>
          <w:rFonts w:cs="Arial"/>
          <w:lang w:val="fr-CH"/>
        </w:rPr>
      </w:pPr>
      <w:hyperlink r:id="rId14" w:tgtFrame="_blank" w:history="1">
        <w:r w:rsidRPr="001E1381">
          <w:rPr>
            <w:rStyle w:val="Lienhypertexte"/>
            <w:rFonts w:cs="Arial"/>
            <w:lang w:val="fr-CH"/>
          </w:rPr>
          <w:t>La Région / Région Nord Vaudois, 23.05.2023 — « Quand compétition rime avec décarbonation (victoire d’Eltel SA) »</w:t>
        </w:r>
      </w:hyperlink>
    </w:p>
    <w:p w14:paraId="16058A15" w14:textId="77777777" w:rsidR="001E1381" w:rsidRPr="001E1381" w:rsidRDefault="001E1381" w:rsidP="001E1381">
      <w:pPr>
        <w:rPr>
          <w:rFonts w:cs="Arial"/>
          <w:lang w:val="fr-CH"/>
        </w:rPr>
      </w:pPr>
      <w:hyperlink r:id="rId15" w:tgtFrame="_blank" w:history="1">
        <w:r w:rsidRPr="001E1381">
          <w:rPr>
            <w:rStyle w:val="Lienhypertexte"/>
            <w:rFonts w:cs="Arial"/>
            <w:lang w:val="fr-CH"/>
          </w:rPr>
          <w:t>RTS (Forum des idées), 20.02.2024 — « Décarbone ta boîte, un concours qui fait la chasse aux émissions de CO2 »</w:t>
        </w:r>
      </w:hyperlink>
    </w:p>
    <w:p w14:paraId="6D8F0F55" w14:textId="77777777" w:rsidR="001E1381" w:rsidRPr="001E1381" w:rsidRDefault="001E1381" w:rsidP="001E1381">
      <w:pPr>
        <w:rPr>
          <w:rFonts w:cs="Arial"/>
          <w:lang w:val="fr-CH"/>
        </w:rPr>
      </w:pPr>
      <w:hyperlink r:id="rId16" w:tgtFrame="_blank" w:history="1">
        <w:r w:rsidRPr="001E1381">
          <w:rPr>
            <w:rStyle w:val="Lienhypertexte"/>
            <w:rFonts w:cs="Arial"/>
            <w:lang w:val="fr-CH"/>
          </w:rPr>
          <w:t>RTN, 21.02.2024 — « Encourager la décarbonisation à Neuchâtel (interview Marc Muller) »</w:t>
        </w:r>
      </w:hyperlink>
    </w:p>
    <w:p w14:paraId="244C2991" w14:textId="77777777" w:rsidR="001E1381" w:rsidRPr="001E1381" w:rsidRDefault="001E1381" w:rsidP="001E1381">
      <w:pPr>
        <w:rPr>
          <w:rFonts w:cs="Arial"/>
          <w:lang w:val="fr-CH"/>
        </w:rPr>
      </w:pPr>
      <w:hyperlink r:id="rId17" w:tgtFrame="_blank" w:history="1">
        <w:r w:rsidRPr="001E1381">
          <w:rPr>
            <w:rStyle w:val="Lienhypertexte"/>
            <w:rFonts w:cs="Arial"/>
            <w:lang w:val="fr-CH"/>
          </w:rPr>
          <w:t>RTN, 23.02.2024 — « Un franc succès pour Décarbone ta boîte »</w:t>
        </w:r>
      </w:hyperlink>
    </w:p>
    <w:p w14:paraId="18E3528E" w14:textId="77777777" w:rsidR="001E1381" w:rsidRPr="001E1381" w:rsidRDefault="001E1381" w:rsidP="001E1381">
      <w:pPr>
        <w:rPr>
          <w:rFonts w:cs="Arial"/>
          <w:lang w:val="fr-CH"/>
        </w:rPr>
      </w:pPr>
      <w:hyperlink r:id="rId18" w:tgtFrame="_blank" w:history="1">
        <w:r w:rsidRPr="001E1381">
          <w:rPr>
            <w:rStyle w:val="Lienhypertexte"/>
            <w:rFonts w:cs="Arial"/>
            <w:lang w:val="fr-CH"/>
          </w:rPr>
          <w:t>ArcInfo, 23.02.2024 — « Une Suisse en transition, cela ressemble à quoi ? »</w:t>
        </w:r>
      </w:hyperlink>
    </w:p>
    <w:p w14:paraId="63E2D1DF" w14:textId="77777777" w:rsidR="001E1381" w:rsidRPr="001E1381" w:rsidRDefault="001E1381" w:rsidP="001E1381">
      <w:pPr>
        <w:rPr>
          <w:rFonts w:cs="Arial"/>
          <w:b/>
          <w:bCs/>
          <w:lang w:val="fr-CH"/>
        </w:rPr>
      </w:pPr>
      <w:r w:rsidRPr="001E1381">
        <w:rPr>
          <w:rFonts w:cs="Arial"/>
          <w:b/>
          <w:bCs/>
          <w:lang w:val="fr-CH"/>
        </w:rPr>
        <w:t>3e édition — 2026</w:t>
      </w:r>
    </w:p>
    <w:p w14:paraId="0F9A525F" w14:textId="77777777" w:rsidR="001E1381" w:rsidRPr="001E1381" w:rsidRDefault="001E1381" w:rsidP="001E1381">
      <w:pPr>
        <w:rPr>
          <w:rFonts w:cs="Arial"/>
          <w:lang w:val="fr-CH"/>
        </w:rPr>
      </w:pPr>
      <w:hyperlink r:id="rId19" w:tgtFrame="_blank" w:history="1">
        <w:r w:rsidRPr="001E1381">
          <w:rPr>
            <w:rStyle w:val="Lienhypertexte"/>
            <w:rFonts w:cs="Arial"/>
            <w:lang w:val="fr-CH"/>
          </w:rPr>
          <w:t>Communiqué officiel JCI, 15.03.2026 — « Un franc succès pour Décarbone ta boîte »</w:t>
        </w:r>
      </w:hyperlink>
    </w:p>
    <w:p w14:paraId="2E56D1BE" w14:textId="77777777" w:rsidR="001E1381" w:rsidRPr="001E1381" w:rsidRDefault="001E1381" w:rsidP="001E1381">
      <w:pPr>
        <w:rPr>
          <w:rFonts w:cs="Arial"/>
          <w:lang w:val="fr-CH"/>
        </w:rPr>
      </w:pPr>
      <w:hyperlink r:id="rId20" w:tgtFrame="_blank" w:history="1">
        <w:r w:rsidRPr="001E1381">
          <w:rPr>
            <w:rStyle w:val="Lienhypertexte"/>
            <w:rFonts w:cs="Arial"/>
            <w:lang w:val="fr-CH"/>
          </w:rPr>
          <w:t>RTN, 19.03.2026 — « Défi mobilités actives, la voiture au garage (mention du Prix Viteos remis à la finale) »</w:t>
        </w:r>
      </w:hyperlink>
    </w:p>
    <w:p w14:paraId="53B92796" w14:textId="77777777" w:rsidR="001E1381" w:rsidRPr="001E1381" w:rsidRDefault="001E1381" w:rsidP="001E1381">
      <w:pPr>
        <w:rPr>
          <w:rFonts w:cs="Arial"/>
          <w:lang w:val="fr-CH"/>
        </w:rPr>
      </w:pPr>
      <w:hyperlink r:id="rId21" w:tgtFrame="_blank" w:history="1">
        <w:r w:rsidRPr="001E1381">
          <w:rPr>
            <w:rStyle w:val="Lienhypertexte"/>
            <w:rFonts w:cs="Arial"/>
            <w:lang w:val="fr-CH"/>
          </w:rPr>
          <w:t>punkt4.info, 30.03.2026 — « Torks gewinnt den Viteos-Preis des Wettbewerbs Décarbone ta boîte »</w:t>
        </w:r>
      </w:hyperlink>
    </w:p>
    <w:p w14:paraId="69758F00" w14:textId="77777777" w:rsidR="002B7E6B" w:rsidRPr="001B74DC" w:rsidRDefault="002B7E6B">
      <w:pPr>
        <w:rPr>
          <w:rFonts w:cs="Arial"/>
        </w:rPr>
      </w:pPr>
    </w:p>
    <w:sectPr w:rsidR="002B7E6B" w:rsidRPr="001B74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65"/>
    <w:rsid w:val="000519C3"/>
    <w:rsid w:val="001B74DC"/>
    <w:rsid w:val="001E1381"/>
    <w:rsid w:val="002B7E6B"/>
    <w:rsid w:val="003B04E8"/>
    <w:rsid w:val="003D2ED7"/>
    <w:rsid w:val="004665E1"/>
    <w:rsid w:val="00494743"/>
    <w:rsid w:val="006A77C4"/>
    <w:rsid w:val="00D05678"/>
    <w:rsid w:val="00D5141C"/>
    <w:rsid w:val="00FB25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ABFEC"/>
  <w15:chartTrackingRefBased/>
  <w15:docId w15:val="{2F1BB6CF-980E-4F75-AEFD-2EB93EA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743"/>
    <w:pPr>
      <w:spacing w:after="0"/>
    </w:pPr>
    <w:rPr>
      <w:rFonts w:ascii="Arial" w:hAnsi="Arial"/>
    </w:rPr>
  </w:style>
  <w:style w:type="paragraph" w:styleId="Titre1">
    <w:name w:val="heading 1"/>
    <w:basedOn w:val="Normal"/>
    <w:next w:val="Normal"/>
    <w:link w:val="Titre1Car"/>
    <w:uiPriority w:val="9"/>
    <w:qFormat/>
    <w:rsid w:val="00FB25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FB25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FB2565"/>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FB256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uiPriority w:val="9"/>
    <w:semiHidden/>
    <w:unhideWhenUsed/>
    <w:qFormat/>
    <w:rsid w:val="00FB2565"/>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uiPriority w:val="9"/>
    <w:semiHidden/>
    <w:unhideWhenUsed/>
    <w:qFormat/>
    <w:rsid w:val="00FB2565"/>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FB2565"/>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FB2565"/>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FB2565"/>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2565"/>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FB2565"/>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FB2565"/>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FB2565"/>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FB2565"/>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FB25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B25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B25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B2565"/>
    <w:rPr>
      <w:rFonts w:eastAsiaTheme="majorEastAsia" w:cstheme="majorBidi"/>
      <w:color w:val="272727" w:themeColor="text1" w:themeTint="D8"/>
    </w:rPr>
  </w:style>
  <w:style w:type="paragraph" w:styleId="Titre">
    <w:name w:val="Title"/>
    <w:basedOn w:val="Normal"/>
    <w:next w:val="Normal"/>
    <w:link w:val="TitreCar"/>
    <w:uiPriority w:val="10"/>
    <w:qFormat/>
    <w:rsid w:val="00FB2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B25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256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B25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B256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B2565"/>
    <w:rPr>
      <w:rFonts w:ascii="Arial" w:hAnsi="Arial"/>
      <w:i/>
      <w:iCs/>
      <w:color w:val="404040" w:themeColor="text1" w:themeTint="BF"/>
    </w:rPr>
  </w:style>
  <w:style w:type="paragraph" w:styleId="Paragraphedeliste">
    <w:name w:val="List Paragraph"/>
    <w:basedOn w:val="Normal"/>
    <w:uiPriority w:val="34"/>
    <w:qFormat/>
    <w:rsid w:val="00FB2565"/>
    <w:pPr>
      <w:ind w:left="720"/>
      <w:contextualSpacing/>
    </w:pPr>
  </w:style>
  <w:style w:type="character" w:styleId="Accentuationintense">
    <w:name w:val="Intense Emphasis"/>
    <w:basedOn w:val="Policepardfaut"/>
    <w:uiPriority w:val="21"/>
    <w:qFormat/>
    <w:rsid w:val="00FB2565"/>
    <w:rPr>
      <w:i/>
      <w:iCs/>
      <w:color w:val="365F91" w:themeColor="accent1" w:themeShade="BF"/>
    </w:rPr>
  </w:style>
  <w:style w:type="paragraph" w:styleId="Citationintense">
    <w:name w:val="Intense Quote"/>
    <w:basedOn w:val="Normal"/>
    <w:next w:val="Normal"/>
    <w:link w:val="CitationintenseCar"/>
    <w:uiPriority w:val="30"/>
    <w:qFormat/>
    <w:rsid w:val="00FB25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FB2565"/>
    <w:rPr>
      <w:rFonts w:ascii="Arial" w:hAnsi="Arial"/>
      <w:i/>
      <w:iCs/>
      <w:color w:val="365F91" w:themeColor="accent1" w:themeShade="BF"/>
    </w:rPr>
  </w:style>
  <w:style w:type="character" w:styleId="Rfrenceintense">
    <w:name w:val="Intense Reference"/>
    <w:basedOn w:val="Policepardfaut"/>
    <w:uiPriority w:val="32"/>
    <w:qFormat/>
    <w:rsid w:val="00FB2565"/>
    <w:rPr>
      <w:b/>
      <w:bCs/>
      <w:smallCaps/>
      <w:color w:val="365F91" w:themeColor="accent1" w:themeShade="BF"/>
      <w:spacing w:val="5"/>
    </w:rPr>
  </w:style>
  <w:style w:type="character" w:styleId="Lienhypertexte">
    <w:name w:val="Hyperlink"/>
    <w:basedOn w:val="Policepardfaut"/>
    <w:uiPriority w:val="99"/>
    <w:unhideWhenUsed/>
    <w:rsid w:val="001E1381"/>
    <w:rPr>
      <w:color w:val="0000FF" w:themeColor="hyperlink"/>
      <w:u w:val="single"/>
    </w:rPr>
  </w:style>
  <w:style w:type="character" w:styleId="Mentionnonrsolue">
    <w:name w:val="Unresolved Mention"/>
    <w:basedOn w:val="Policepardfaut"/>
    <w:uiPriority w:val="99"/>
    <w:semiHidden/>
    <w:unhideWhenUsed/>
    <w:rsid w:val="001E1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info.ch/neuchatel-canton/un-concours-pour-reduire-les-emissions-de-co2-des-entreprises-1157627" TargetMode="External"/><Relationship Id="rId13" Type="http://schemas.openxmlformats.org/officeDocument/2006/relationships/hyperlink" Target="https://www.arcinfo.ch/economie/le-depart-de-la-deuxieme-chasse-aux-emissions-de-co2-est-donne-1287167" TargetMode="External"/><Relationship Id="rId18" Type="http://schemas.openxmlformats.org/officeDocument/2006/relationships/hyperlink" Target="https://www.arcinfo.ch/neuchatel-canton/une-suisse-en-transition-cela-ressemble-a-quoi-1366541" TargetMode="External"/><Relationship Id="rId3" Type="http://schemas.openxmlformats.org/officeDocument/2006/relationships/webSettings" Target="webSettings.xml"/><Relationship Id="rId21" Type="http://schemas.openxmlformats.org/officeDocument/2006/relationships/hyperlink" Target="https://punkt4.info/nachrichten/detail/news/torks-gewinnt-den-viteos-preis-des-wettbewerbs-decarbone-ta-boite/" TargetMode="External"/><Relationship Id="rId7" Type="http://schemas.openxmlformats.org/officeDocument/2006/relationships/hyperlink" Target="https://www.rtn.ch/rtn/Actualite/Region/20220221-Un-concours-pour-reduire-les-emissions-de-CO2-dans-les-entreprises.html" TargetMode="External"/><Relationship Id="rId12" Type="http://schemas.openxmlformats.org/officeDocument/2006/relationships/hyperlink" Target="https://canalalpha.ch/play/le-journal/topic/27597/canope-cette-start-up-qui-veut-sauver-le-monde" TargetMode="External"/><Relationship Id="rId17" Type="http://schemas.openxmlformats.org/officeDocument/2006/relationships/hyperlink" Target="https://www.rtn.ch/rtn/Actualite/Region/20240223-Franc-succes-pour-Decarbone-ta-boite.html" TargetMode="External"/><Relationship Id="rId2" Type="http://schemas.openxmlformats.org/officeDocument/2006/relationships/settings" Target="settings.xml"/><Relationship Id="rId16" Type="http://schemas.openxmlformats.org/officeDocument/2006/relationships/hyperlink" Target="https://www.rtn.ch/rtn/Actualite/Region/20240221-Encourager-la-decarbonisation-a-Neuchatel.html" TargetMode="External"/><Relationship Id="rId20" Type="http://schemas.openxmlformats.org/officeDocument/2006/relationships/hyperlink" Target="https://www.rtn.ch/rtn/Actualite/Region/20260319-Defi-mobilites-actives-la-voiture-au-garage.html" TargetMode="External"/><Relationship Id="rId1" Type="http://schemas.openxmlformats.org/officeDocument/2006/relationships/styles" Target="styles.xml"/><Relationship Id="rId6" Type="http://schemas.openxmlformats.org/officeDocument/2006/relationships/hyperlink" Target="http://punkt4.info/" TargetMode="External"/><Relationship Id="rId11" Type="http://schemas.openxmlformats.org/officeDocument/2006/relationships/hyperlink" Target="https://www.rtn.ch/rtn/Actualite/Region/20220910-Une-innovation-au-service-de-la-nature.html" TargetMode="External"/><Relationship Id="rId5" Type="http://schemas.openxmlformats.org/officeDocument/2006/relationships/hyperlink" Target="http://decarbonetaboite.ch/" TargetMode="External"/><Relationship Id="rId15" Type="http://schemas.openxmlformats.org/officeDocument/2006/relationships/hyperlink" Target="https://www.rts.ch/play/tv/forum/video/forum-des-idees--decarbone-ta-bote-un-concours-qui-fait-la-chasse-aux-emissions-de-co2?urn=urn:rts:video:14715874" TargetMode="External"/><Relationship Id="rId23" Type="http://schemas.openxmlformats.org/officeDocument/2006/relationships/theme" Target="theme/theme1.xml"/><Relationship Id="rId10" Type="http://schemas.openxmlformats.org/officeDocument/2006/relationships/hyperlink" Target="https://www.insight-you.com/concours-decarbone-ta-boite-avec-la-jci-neuchatel/" TargetMode="External"/><Relationship Id="rId19" Type="http://schemas.openxmlformats.org/officeDocument/2006/relationships/hyperlink" Target="https://decarbonetaboite.ch/wp-content/uploads/2026/03/CP-JCI-retour-sur-levent.docx.pdf" TargetMode="External"/><Relationship Id="rId4" Type="http://schemas.openxmlformats.org/officeDocument/2006/relationships/hyperlink" Target="http://punkt4.info/" TargetMode="External"/><Relationship Id="rId9" Type="http://schemas.openxmlformats.org/officeDocument/2006/relationships/hyperlink" Target="https://decarbonetaboite.ch/wp-content/uploads/2022/04/No7_Bulcom_25022022.pdf" TargetMode="External"/><Relationship Id="rId14" Type="http://schemas.openxmlformats.org/officeDocument/2006/relationships/hyperlink" Target="https://decarbonetaboite.ch/wp-content/uploads/2023/06/20230523_RNV_DTB_Eltel-1.pdf"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4793</Words>
  <Characters>26363</Characters>
  <Application>Microsoft Office Word</Application>
  <DocSecurity>0</DocSecurity>
  <Lines>219</Lines>
  <Paragraphs>62</Paragraphs>
  <ScaleCrop>false</ScaleCrop>
  <Company/>
  <LinksUpToDate>false</LinksUpToDate>
  <CharactersWithSpaces>31094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Silva Helder</dc:creator>
  <cp:keywords/>
  <dc:description/>
  <cp:lastModifiedBy>da Silva Helder</cp:lastModifiedBy>
  <cp:revision>2</cp:revision>
  <dcterms:created xsi:type="dcterms:W3CDTF">2026-08-24T20:29:00Z</dcterms:created>
  <dcterms:modified xsi:type="dcterms:W3CDTF">2026-08-24T20:30:00Z</dcterms:modified>
</cp:coreProperties>
</file>